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596FA" w14:textId="77777777" w:rsidR="00695B2F" w:rsidRPr="00A95B14" w:rsidRDefault="00695B2F" w:rsidP="00D304AD">
      <w:pPr>
        <w:ind w:right="-284"/>
        <w:jc w:val="center"/>
        <w:rPr>
          <w:rFonts w:ascii="Times New Roman" w:hAnsi="Times New Roman"/>
          <w:sz w:val="24"/>
          <w:szCs w:val="24"/>
        </w:rPr>
      </w:pPr>
    </w:p>
    <w:p w14:paraId="7584EBC5" w14:textId="77777777" w:rsidR="00D304AD" w:rsidRPr="00A95B14" w:rsidRDefault="00D304AD" w:rsidP="00D304AD">
      <w:pPr>
        <w:ind w:right="-284"/>
        <w:jc w:val="center"/>
        <w:rPr>
          <w:rFonts w:ascii="Castellar" w:hAnsi="Castellar"/>
          <w:sz w:val="32"/>
          <w:szCs w:val="32"/>
        </w:rPr>
      </w:pPr>
      <w:r w:rsidRPr="00A95B14">
        <w:rPr>
          <w:rFonts w:ascii="Castellar" w:hAnsi="Castellar"/>
          <w:sz w:val="32"/>
          <w:szCs w:val="32"/>
        </w:rPr>
        <w:t>REVISTA MEXICANA DE CIENCIAS GEOLÓGICAS</w:t>
      </w:r>
    </w:p>
    <w:p w14:paraId="0755D20A" w14:textId="77777777" w:rsidR="00D304AD" w:rsidRPr="00A95B14" w:rsidRDefault="00D304AD" w:rsidP="00D304AD">
      <w:pPr>
        <w:ind w:right="-284"/>
        <w:jc w:val="center"/>
        <w:rPr>
          <w:rFonts w:ascii="Castellar" w:hAnsi="Castellar"/>
          <w:sz w:val="32"/>
          <w:szCs w:val="32"/>
        </w:rPr>
      </w:pPr>
    </w:p>
    <w:p w14:paraId="02678BA6" w14:textId="77777777" w:rsidR="00D304AD" w:rsidRPr="00A95B14" w:rsidRDefault="00D304AD" w:rsidP="00D304AD">
      <w:pPr>
        <w:ind w:right="-284"/>
        <w:jc w:val="center"/>
        <w:rPr>
          <w:rFonts w:ascii="Times New Roman" w:hAnsi="Times New Roman"/>
          <w:sz w:val="32"/>
          <w:szCs w:val="32"/>
        </w:rPr>
      </w:pPr>
      <w:r w:rsidRPr="00A95B14">
        <w:rPr>
          <w:rFonts w:ascii="Times New Roman" w:hAnsi="Times New Roman"/>
          <w:noProof/>
          <w:sz w:val="32"/>
          <w:szCs w:val="32"/>
        </w:rPr>
        <w:drawing>
          <wp:inline distT="0" distB="0" distL="0" distR="0" wp14:anchorId="596513C1" wp14:editId="7EFA0C9B">
            <wp:extent cx="5868713" cy="777922"/>
            <wp:effectExtent l="0" t="0" r="0" b="3175"/>
            <wp:docPr id="940205619" name="Imagen 2" descr="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205619" name="Imagen 2" descr="Dibujo en blanco y negro&#10;&#10;El contenido generado por IA puede ser incorrecto."/>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25063" cy="785391"/>
                    </a:xfrm>
                    <a:prstGeom prst="rect">
                      <a:avLst/>
                    </a:prstGeom>
                  </pic:spPr>
                </pic:pic>
              </a:graphicData>
            </a:graphic>
          </wp:inline>
        </w:drawing>
      </w:r>
    </w:p>
    <w:p w14:paraId="7BA6E9FE" w14:textId="77777777" w:rsidR="00A4282F" w:rsidRPr="00A95B14" w:rsidRDefault="00A4282F" w:rsidP="00097D63">
      <w:pPr>
        <w:ind w:right="-284"/>
        <w:jc w:val="center"/>
        <w:rPr>
          <w:rFonts w:ascii="Times New Roman" w:hAnsi="Times New Roman"/>
          <w:sz w:val="32"/>
          <w:szCs w:val="32"/>
        </w:rPr>
      </w:pPr>
    </w:p>
    <w:p w14:paraId="6236CFC3" w14:textId="77777777" w:rsidR="00A4282F" w:rsidRPr="00A95B14" w:rsidRDefault="00A4282F" w:rsidP="0098020C">
      <w:pPr>
        <w:ind w:right="-284"/>
        <w:rPr>
          <w:rFonts w:ascii="Times New Roman" w:hAnsi="Times New Roman"/>
          <w:sz w:val="32"/>
          <w:szCs w:val="32"/>
        </w:rPr>
      </w:pPr>
    </w:p>
    <w:p w14:paraId="438CFDBF" w14:textId="77777777" w:rsidR="00A95B14" w:rsidRPr="00A95B14" w:rsidRDefault="00A95B14" w:rsidP="00695B2F">
      <w:pPr>
        <w:ind w:right="-284"/>
        <w:jc w:val="center"/>
        <w:rPr>
          <w:rFonts w:ascii="Times New Roman" w:hAnsi="Times New Roman"/>
          <w:b/>
          <w:bCs/>
          <w:sz w:val="32"/>
          <w:szCs w:val="32"/>
          <w:lang w:val="en-GB"/>
        </w:rPr>
      </w:pPr>
      <w:r w:rsidRPr="00A95B14">
        <w:rPr>
          <w:rFonts w:ascii="Times New Roman" w:hAnsi="Times New Roman"/>
          <w:b/>
          <w:bCs/>
          <w:sz w:val="32"/>
          <w:szCs w:val="32"/>
          <w:lang w:val="en-GB"/>
        </w:rPr>
        <w:t xml:space="preserve">Supplementary Material  </w:t>
      </w:r>
    </w:p>
    <w:p w14:paraId="67B856E8" w14:textId="77777777" w:rsidR="00A95B14" w:rsidRPr="00A95B14" w:rsidRDefault="00A95B14" w:rsidP="00695B2F">
      <w:pPr>
        <w:ind w:right="-284"/>
        <w:jc w:val="center"/>
        <w:rPr>
          <w:rFonts w:ascii="Times New Roman" w:hAnsi="Times New Roman"/>
          <w:sz w:val="20"/>
          <w:szCs w:val="20"/>
          <w:lang w:val="en-GB"/>
        </w:rPr>
      </w:pPr>
    </w:p>
    <w:p w14:paraId="7B1E192C" w14:textId="76F31D4F" w:rsidR="004F77EC" w:rsidRPr="00A95B14" w:rsidRDefault="00A95B14" w:rsidP="00695B2F">
      <w:pPr>
        <w:ind w:right="-284"/>
        <w:jc w:val="center"/>
        <w:rPr>
          <w:rFonts w:ascii="Times New Roman" w:hAnsi="Times New Roman"/>
          <w:sz w:val="24"/>
          <w:szCs w:val="24"/>
          <w:lang w:val="en-GB"/>
        </w:rPr>
      </w:pPr>
      <w:r w:rsidRPr="00A95B14">
        <w:rPr>
          <w:rFonts w:ascii="Times New Roman" w:hAnsi="Times New Roman"/>
          <w:sz w:val="24"/>
          <w:szCs w:val="24"/>
          <w:lang w:val="en-GB"/>
        </w:rPr>
        <w:t>for the paper</w:t>
      </w:r>
    </w:p>
    <w:p w14:paraId="4CB8B308" w14:textId="77777777" w:rsidR="004F77EC" w:rsidRPr="00A95B14" w:rsidRDefault="004F77EC" w:rsidP="00097D63">
      <w:pPr>
        <w:ind w:right="-284"/>
        <w:jc w:val="center"/>
        <w:rPr>
          <w:rFonts w:ascii="Times New Roman" w:hAnsi="Times New Roman"/>
          <w:sz w:val="32"/>
          <w:szCs w:val="32"/>
          <w:lang w:val="en-GB"/>
        </w:rPr>
      </w:pPr>
      <w:r w:rsidRPr="00A95B14">
        <w:rPr>
          <w:rFonts w:ascii="Times New Roman" w:hAnsi="Times New Roman"/>
          <w:noProof/>
          <w:sz w:val="32"/>
          <w:szCs w:val="32"/>
        </w:rPr>
        <mc:AlternateContent>
          <mc:Choice Requires="wps">
            <w:drawing>
              <wp:anchor distT="0" distB="0" distL="114300" distR="114300" simplePos="0" relativeHeight="251659264" behindDoc="1" locked="0" layoutInCell="1" allowOverlap="1" wp14:anchorId="3E490B0B" wp14:editId="6BFD09F1">
                <wp:simplePos x="0" y="0"/>
                <wp:positionH relativeFrom="margin">
                  <wp:posOffset>10795</wp:posOffset>
                </wp:positionH>
                <wp:positionV relativeFrom="paragraph">
                  <wp:posOffset>113665</wp:posOffset>
                </wp:positionV>
                <wp:extent cx="6610350" cy="1473200"/>
                <wp:effectExtent l="0" t="0" r="0" b="0"/>
                <wp:wrapNone/>
                <wp:docPr id="4" name="Rectángulo: esquinas redondeadas 4"/>
                <wp:cNvGraphicFramePr/>
                <a:graphic xmlns:a="http://schemas.openxmlformats.org/drawingml/2006/main">
                  <a:graphicData uri="http://schemas.microsoft.com/office/word/2010/wordprocessingShape">
                    <wps:wsp>
                      <wps:cNvSpPr/>
                      <wps:spPr>
                        <a:xfrm>
                          <a:off x="0" y="0"/>
                          <a:ext cx="6610350" cy="1473200"/>
                        </a:xfrm>
                        <a:prstGeom prst="roundRect">
                          <a:avLst/>
                        </a:prstGeom>
                        <a:solidFill>
                          <a:srgbClr val="F3D7BF"/>
                        </a:solid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1D5EB7" id="Rectángulo: esquinas redondeadas 4" o:spid="_x0000_s1026" style="position:absolute;margin-left:.85pt;margin-top:8.95pt;width:520.5pt;height:11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" fillcolor="#f3d7bf" stroked="f" strokeweight="1pt">
                <v:stroke joinstyle="miter"/>
                <w10:wrap anchorx="margin"/>
              </v:roundrect>
            </w:pict>
          </mc:Fallback>
        </mc:AlternateContent>
      </w:r>
    </w:p>
    <w:p w14:paraId="3CF29CA0" w14:textId="77777777" w:rsidR="00A95B14" w:rsidRPr="00A95B14" w:rsidRDefault="00A95B14" w:rsidP="00A95B14">
      <w:pPr>
        <w:autoSpaceDE w:val="0"/>
        <w:autoSpaceDN w:val="0"/>
        <w:adjustRightInd w:val="0"/>
        <w:ind w:right="-284"/>
        <w:jc w:val="center"/>
        <w:rPr>
          <w:rFonts w:ascii="Times New Roman" w:hAnsi="Times New Roman"/>
          <w:b/>
          <w:bCs/>
          <w:sz w:val="28"/>
          <w:szCs w:val="28"/>
          <w:lang w:val="en-GB"/>
        </w:rPr>
      </w:pPr>
      <w:r w:rsidRPr="00A95B14">
        <w:rPr>
          <w:rFonts w:ascii="Times New Roman" w:hAnsi="Times New Roman"/>
          <w:b/>
          <w:bCs/>
          <w:sz w:val="28"/>
          <w:szCs w:val="28"/>
          <w:lang w:val="en-GB"/>
        </w:rPr>
        <w:t xml:space="preserve">Geochronology and geochemistry of the Paleogene Magdalena Suite of </w:t>
      </w:r>
    </w:p>
    <w:p w14:paraId="426F6883" w14:textId="77777777" w:rsidR="00A95B14" w:rsidRPr="00A95B14" w:rsidRDefault="00A95B14" w:rsidP="00A95B14">
      <w:pPr>
        <w:autoSpaceDE w:val="0"/>
        <w:autoSpaceDN w:val="0"/>
        <w:adjustRightInd w:val="0"/>
        <w:ind w:right="-284"/>
        <w:jc w:val="center"/>
        <w:rPr>
          <w:rFonts w:ascii="Times New Roman" w:hAnsi="Times New Roman"/>
          <w:b/>
          <w:bCs/>
          <w:sz w:val="28"/>
          <w:szCs w:val="28"/>
        </w:rPr>
      </w:pPr>
      <w:proofErr w:type="spellStart"/>
      <w:r w:rsidRPr="00A95B14">
        <w:rPr>
          <w:rFonts w:ascii="Times New Roman" w:hAnsi="Times New Roman"/>
          <w:b/>
          <w:bCs/>
          <w:sz w:val="28"/>
          <w:szCs w:val="28"/>
        </w:rPr>
        <w:t>anatectic</w:t>
      </w:r>
      <w:proofErr w:type="spellEnd"/>
      <w:r w:rsidRPr="00A95B14">
        <w:rPr>
          <w:rFonts w:ascii="Times New Roman" w:hAnsi="Times New Roman"/>
          <w:b/>
          <w:bCs/>
          <w:sz w:val="28"/>
          <w:szCs w:val="28"/>
        </w:rPr>
        <w:t xml:space="preserve"> </w:t>
      </w:r>
      <w:proofErr w:type="spellStart"/>
      <w:r w:rsidRPr="00A95B14">
        <w:rPr>
          <w:rFonts w:ascii="Times New Roman" w:hAnsi="Times New Roman"/>
          <w:b/>
          <w:bCs/>
          <w:sz w:val="28"/>
          <w:szCs w:val="28"/>
        </w:rPr>
        <w:t>granites</w:t>
      </w:r>
      <w:proofErr w:type="spellEnd"/>
      <w:r w:rsidRPr="00A95B14">
        <w:rPr>
          <w:rFonts w:ascii="Times New Roman" w:hAnsi="Times New Roman"/>
          <w:b/>
          <w:bCs/>
          <w:sz w:val="28"/>
          <w:szCs w:val="28"/>
        </w:rPr>
        <w:t xml:space="preserve"> in </w:t>
      </w:r>
      <w:proofErr w:type="spellStart"/>
      <w:r w:rsidRPr="00A95B14">
        <w:rPr>
          <w:rFonts w:ascii="Times New Roman" w:hAnsi="Times New Roman"/>
          <w:b/>
          <w:bCs/>
          <w:sz w:val="28"/>
          <w:szCs w:val="28"/>
        </w:rPr>
        <w:t>northern</w:t>
      </w:r>
      <w:proofErr w:type="spellEnd"/>
      <w:r w:rsidRPr="00A95B14">
        <w:rPr>
          <w:rFonts w:ascii="Times New Roman" w:hAnsi="Times New Roman"/>
          <w:b/>
          <w:bCs/>
          <w:sz w:val="28"/>
          <w:szCs w:val="28"/>
        </w:rPr>
        <w:t xml:space="preserve"> Sonora, México</w:t>
      </w:r>
    </w:p>
    <w:p w14:paraId="470940E2" w14:textId="77777777" w:rsidR="00A95B14" w:rsidRPr="00A95B14" w:rsidRDefault="00A95B14" w:rsidP="00A95B14">
      <w:pPr>
        <w:autoSpaceDE w:val="0"/>
        <w:autoSpaceDN w:val="0"/>
        <w:adjustRightInd w:val="0"/>
        <w:ind w:right="-284"/>
        <w:jc w:val="center"/>
        <w:rPr>
          <w:rFonts w:ascii="Times New Roman" w:hAnsi="Times New Roman"/>
          <w:bCs/>
          <w:sz w:val="28"/>
          <w:szCs w:val="28"/>
        </w:rPr>
      </w:pPr>
    </w:p>
    <w:p w14:paraId="490AE908" w14:textId="77777777" w:rsidR="00A95B14" w:rsidRPr="00A95B14" w:rsidRDefault="00A95B14" w:rsidP="00A95B14">
      <w:pPr>
        <w:autoSpaceDE w:val="0"/>
        <w:autoSpaceDN w:val="0"/>
        <w:adjustRightInd w:val="0"/>
        <w:ind w:right="-284"/>
        <w:jc w:val="center"/>
        <w:rPr>
          <w:rFonts w:ascii="Times New Roman" w:hAnsi="Times New Roman"/>
          <w:bCs/>
          <w:sz w:val="20"/>
          <w:szCs w:val="20"/>
        </w:rPr>
      </w:pPr>
      <w:r w:rsidRPr="00A95B14">
        <w:rPr>
          <w:rFonts w:ascii="Times New Roman" w:hAnsi="Times New Roman"/>
          <w:bCs/>
          <w:sz w:val="20"/>
          <w:szCs w:val="20"/>
        </w:rPr>
        <w:t xml:space="preserve">por / </w:t>
      </w:r>
      <w:proofErr w:type="spellStart"/>
      <w:r w:rsidRPr="00A95B14">
        <w:rPr>
          <w:rFonts w:ascii="Times New Roman" w:hAnsi="Times New Roman"/>
          <w:bCs/>
          <w:sz w:val="20"/>
          <w:szCs w:val="20"/>
        </w:rPr>
        <w:t>by</w:t>
      </w:r>
      <w:proofErr w:type="spellEnd"/>
      <w:r w:rsidRPr="00A95B14">
        <w:rPr>
          <w:rFonts w:ascii="Times New Roman" w:hAnsi="Times New Roman"/>
          <w:bCs/>
          <w:sz w:val="20"/>
          <w:szCs w:val="20"/>
        </w:rPr>
        <w:t xml:space="preserve"> </w:t>
      </w:r>
    </w:p>
    <w:p w14:paraId="429AA3F5" w14:textId="77777777" w:rsidR="00A95B14" w:rsidRPr="00A95B14" w:rsidRDefault="00A95B14" w:rsidP="00A95B14">
      <w:pPr>
        <w:ind w:right="-284"/>
        <w:jc w:val="center"/>
        <w:rPr>
          <w:rFonts w:ascii="Times New Roman" w:hAnsi="Times New Roman"/>
          <w:b/>
          <w:sz w:val="20"/>
          <w:szCs w:val="20"/>
        </w:rPr>
      </w:pPr>
      <w:r w:rsidRPr="00A95B14">
        <w:rPr>
          <w:rFonts w:ascii="Times New Roman" w:hAnsi="Times New Roman"/>
          <w:b/>
          <w:sz w:val="20"/>
          <w:szCs w:val="20"/>
        </w:rPr>
        <w:t xml:space="preserve">James B. Chapman, Carlos M. González-León, Luigi A. Solari, </w:t>
      </w:r>
      <w:proofErr w:type="spellStart"/>
      <w:r w:rsidRPr="00A95B14">
        <w:rPr>
          <w:rFonts w:ascii="Times New Roman" w:hAnsi="Times New Roman"/>
          <w:b/>
          <w:sz w:val="20"/>
          <w:szCs w:val="20"/>
        </w:rPr>
        <w:t>Elizard</w:t>
      </w:r>
      <w:proofErr w:type="spellEnd"/>
      <w:r w:rsidRPr="00A95B14">
        <w:rPr>
          <w:rFonts w:ascii="Times New Roman" w:hAnsi="Times New Roman"/>
          <w:b/>
          <w:sz w:val="20"/>
          <w:szCs w:val="20"/>
        </w:rPr>
        <w:t xml:space="preserve"> González-Becuar, </w:t>
      </w:r>
    </w:p>
    <w:p w14:paraId="4190D5DB" w14:textId="77777777" w:rsidR="00A95B14" w:rsidRPr="00A95B14" w:rsidRDefault="00A95B14" w:rsidP="00A95B14">
      <w:pPr>
        <w:ind w:right="-284"/>
        <w:jc w:val="center"/>
        <w:rPr>
          <w:rFonts w:ascii="Times New Roman" w:hAnsi="Times New Roman"/>
          <w:b/>
          <w:sz w:val="20"/>
          <w:szCs w:val="20"/>
          <w:lang w:val="it-IT"/>
        </w:rPr>
      </w:pPr>
      <w:r w:rsidRPr="00A95B14">
        <w:rPr>
          <w:rFonts w:ascii="Times New Roman" w:hAnsi="Times New Roman"/>
          <w:b/>
          <w:sz w:val="20"/>
          <w:szCs w:val="20"/>
          <w:lang w:val="it-IT"/>
        </w:rPr>
        <w:t xml:space="preserve">Jonathan A. Nourse, Michelle Vázquez, Teresita Sánchez Navarro, </w:t>
      </w:r>
    </w:p>
    <w:p w14:paraId="6C6902F4" w14:textId="77777777" w:rsidR="00A95B14" w:rsidRPr="00A95B14" w:rsidRDefault="00A95B14" w:rsidP="00A95B14">
      <w:pPr>
        <w:ind w:right="-284"/>
        <w:jc w:val="center"/>
        <w:rPr>
          <w:rFonts w:ascii="Times New Roman" w:hAnsi="Times New Roman"/>
          <w:b/>
          <w:sz w:val="20"/>
          <w:szCs w:val="20"/>
          <w:lang w:val="it-IT"/>
        </w:rPr>
      </w:pPr>
      <w:r w:rsidRPr="00A95B14">
        <w:rPr>
          <w:rFonts w:ascii="Times New Roman" w:hAnsi="Times New Roman"/>
          <w:b/>
          <w:sz w:val="20"/>
          <w:szCs w:val="20"/>
          <w:lang w:val="it-IT"/>
        </w:rPr>
        <w:t>Rufino Lozano Santacruz, Ofelia Pérez Arvizu, and Estefany G. Grijalva Espinoza</w:t>
      </w:r>
    </w:p>
    <w:p w14:paraId="393BC0E3" w14:textId="77777777" w:rsidR="004F77EC" w:rsidRPr="00A95B14" w:rsidRDefault="004F77EC" w:rsidP="00097D63">
      <w:pPr>
        <w:ind w:right="-284"/>
        <w:rPr>
          <w:rFonts w:ascii="Times New Roman" w:hAnsi="Times New Roman"/>
          <w:sz w:val="24"/>
          <w:szCs w:val="24"/>
          <w:lang w:val="it-IT"/>
        </w:rPr>
      </w:pPr>
    </w:p>
    <w:p w14:paraId="4463A280" w14:textId="77777777" w:rsidR="004F77EC" w:rsidRDefault="004F77EC" w:rsidP="00097D63">
      <w:pPr>
        <w:ind w:right="-284"/>
        <w:rPr>
          <w:rFonts w:ascii="Times New Roman" w:hAnsi="Times New Roman"/>
          <w:sz w:val="24"/>
          <w:szCs w:val="24"/>
          <w:lang w:val="it-IT"/>
        </w:rPr>
      </w:pPr>
    </w:p>
    <w:p w14:paraId="6B066B87" w14:textId="77777777" w:rsidR="003F3621" w:rsidRDefault="003F3621" w:rsidP="003F3621">
      <w:pPr>
        <w:ind w:right="-284"/>
        <w:jc w:val="center"/>
        <w:rPr>
          <w:rFonts w:ascii="Times New Roman" w:hAnsi="Times New Roman"/>
          <w:i/>
          <w:iCs/>
          <w:sz w:val="24"/>
          <w:szCs w:val="24"/>
          <w:lang w:val="it-IT"/>
        </w:rPr>
      </w:pPr>
      <w:r w:rsidRPr="003F3621">
        <w:rPr>
          <w:rFonts w:ascii="Times New Roman" w:hAnsi="Times New Roman"/>
          <w:i/>
          <w:iCs/>
          <w:sz w:val="24"/>
          <w:szCs w:val="24"/>
          <w:lang w:val="it-IT"/>
        </w:rPr>
        <w:t xml:space="preserve">Published in Revista Mexicana de Ciencias Geológicas, vol. 43, num. 1, 2026, p. 65–87. </w:t>
      </w:r>
    </w:p>
    <w:p w14:paraId="1E9B22AF" w14:textId="2040A4FE" w:rsidR="003F3621" w:rsidRPr="003F3621" w:rsidRDefault="003F3621" w:rsidP="003F3621">
      <w:pPr>
        <w:ind w:right="-284"/>
        <w:jc w:val="center"/>
        <w:rPr>
          <w:rFonts w:ascii="Times New Roman" w:hAnsi="Times New Roman"/>
          <w:i/>
          <w:iCs/>
          <w:sz w:val="24"/>
          <w:szCs w:val="24"/>
          <w:lang w:val="pt-PT"/>
        </w:rPr>
      </w:pPr>
      <w:r w:rsidRPr="003F3621">
        <w:rPr>
          <w:rFonts w:ascii="Times New Roman" w:hAnsi="Times New Roman"/>
          <w:i/>
          <w:iCs/>
          <w:sz w:val="24"/>
          <w:szCs w:val="24"/>
          <w:lang w:val="pt-PT"/>
        </w:rPr>
        <w:t>DOI: http://dx.doi.org/10.22201/igc.20072902e.2026.1.1924</w:t>
      </w:r>
    </w:p>
    <w:p w14:paraId="31D1DB26" w14:textId="77777777" w:rsidR="003F3621" w:rsidRPr="003F3621" w:rsidRDefault="003F3621" w:rsidP="00097D63">
      <w:pPr>
        <w:ind w:right="-284"/>
        <w:rPr>
          <w:rFonts w:ascii="Times New Roman" w:hAnsi="Times New Roman"/>
          <w:sz w:val="24"/>
          <w:szCs w:val="24"/>
          <w:lang w:val="pt-PT"/>
        </w:rPr>
      </w:pPr>
    </w:p>
    <w:p w14:paraId="2120ECBD" w14:textId="77777777" w:rsidR="008701D4" w:rsidRPr="003F3621" w:rsidRDefault="008701D4" w:rsidP="00097D63">
      <w:pPr>
        <w:ind w:right="-284"/>
        <w:jc w:val="center"/>
        <w:rPr>
          <w:rFonts w:ascii="Times New Roman" w:hAnsi="Times New Roman"/>
          <w:sz w:val="32"/>
          <w:szCs w:val="32"/>
          <w:lang w:val="pt-PT"/>
        </w:rPr>
      </w:pPr>
    </w:p>
    <w:p w14:paraId="6C70B58E" w14:textId="7AD5CBA9" w:rsidR="008701D4" w:rsidRPr="00A95B14" w:rsidRDefault="00A95B14" w:rsidP="00097D63">
      <w:pPr>
        <w:ind w:right="-284"/>
        <w:jc w:val="center"/>
        <w:rPr>
          <w:rFonts w:ascii="Times New Roman" w:hAnsi="Times New Roman"/>
          <w:b/>
          <w:bCs/>
          <w:sz w:val="32"/>
          <w:szCs w:val="32"/>
          <w:lang w:val="it-IT"/>
        </w:rPr>
      </w:pPr>
      <w:r w:rsidRPr="00A95B14">
        <w:rPr>
          <w:rFonts w:ascii="Times New Roman" w:hAnsi="Times New Roman"/>
          <w:b/>
          <w:bCs/>
          <w:sz w:val="32"/>
          <w:szCs w:val="32"/>
          <w:lang w:val="it-IT"/>
        </w:rPr>
        <w:t>Supplementary File 05</w:t>
      </w:r>
    </w:p>
    <w:p w14:paraId="6F70BFEC" w14:textId="77777777" w:rsidR="008701D4" w:rsidRPr="00A95B14" w:rsidRDefault="008701D4" w:rsidP="00097D63">
      <w:pPr>
        <w:ind w:right="-284"/>
        <w:jc w:val="center"/>
        <w:rPr>
          <w:rFonts w:ascii="Times New Roman" w:hAnsi="Times New Roman"/>
          <w:sz w:val="32"/>
          <w:szCs w:val="32"/>
          <w:lang w:val="it-IT"/>
        </w:rPr>
      </w:pPr>
    </w:p>
    <w:p w14:paraId="5750FA6C" w14:textId="77777777" w:rsidR="00646086" w:rsidRPr="00A95B14" w:rsidRDefault="00646086" w:rsidP="00CD7EF5">
      <w:pPr>
        <w:ind w:right="-284"/>
        <w:rPr>
          <w:rFonts w:ascii="Times New Roman" w:hAnsi="Times New Roman"/>
          <w:sz w:val="20"/>
          <w:szCs w:val="20"/>
          <w:lang w:val="it-IT"/>
        </w:rPr>
      </w:pPr>
    </w:p>
    <w:p w14:paraId="33E86824" w14:textId="77777777" w:rsidR="0098020C" w:rsidRPr="00A95B14" w:rsidRDefault="0098020C" w:rsidP="00CD7EF5">
      <w:pPr>
        <w:ind w:right="-284"/>
        <w:rPr>
          <w:rFonts w:ascii="Times New Roman" w:hAnsi="Times New Roman"/>
          <w:sz w:val="20"/>
          <w:szCs w:val="20"/>
          <w:lang w:val="it-IT"/>
        </w:rPr>
      </w:pPr>
    </w:p>
    <w:p w14:paraId="130A0546" w14:textId="77777777" w:rsidR="0098020C" w:rsidRPr="00A95B14" w:rsidRDefault="0098020C" w:rsidP="00CD7EF5">
      <w:pPr>
        <w:ind w:right="-284"/>
        <w:rPr>
          <w:rFonts w:ascii="Times New Roman" w:hAnsi="Times New Roman"/>
          <w:sz w:val="20"/>
          <w:szCs w:val="20"/>
          <w:lang w:val="it-IT"/>
        </w:rPr>
      </w:pPr>
    </w:p>
    <w:p w14:paraId="1FDD8203" w14:textId="77777777" w:rsidR="001827DB" w:rsidRPr="00A95B14" w:rsidRDefault="001827DB" w:rsidP="002922E9">
      <w:pPr>
        <w:ind w:right="-284"/>
        <w:rPr>
          <w:rFonts w:ascii="Times New Roman" w:hAnsi="Times New Roman"/>
          <w:sz w:val="20"/>
          <w:szCs w:val="20"/>
          <w:lang w:val="it-IT"/>
        </w:rPr>
      </w:pPr>
    </w:p>
    <w:p w14:paraId="03A2D4F9" w14:textId="77777777" w:rsidR="004D3A2C" w:rsidRPr="00A95B14" w:rsidRDefault="004D3A2C" w:rsidP="002922E9">
      <w:pPr>
        <w:ind w:right="-284"/>
        <w:rPr>
          <w:rFonts w:ascii="Times New Roman" w:hAnsi="Times New Roman"/>
          <w:sz w:val="20"/>
          <w:szCs w:val="20"/>
          <w:lang w:val="it-IT"/>
        </w:rPr>
      </w:pPr>
    </w:p>
    <w:p w14:paraId="6DD095B7" w14:textId="77777777" w:rsidR="0098020C" w:rsidRPr="00A95B14" w:rsidRDefault="0098020C" w:rsidP="002922E9">
      <w:pPr>
        <w:ind w:right="-284"/>
        <w:rPr>
          <w:rFonts w:ascii="Times New Roman" w:hAnsi="Times New Roman"/>
          <w:sz w:val="20"/>
          <w:szCs w:val="20"/>
          <w:lang w:val="it-IT"/>
        </w:rPr>
      </w:pPr>
    </w:p>
    <w:p w14:paraId="49A83D12" w14:textId="77777777" w:rsidR="0098020C" w:rsidRPr="00A95B14" w:rsidRDefault="0098020C" w:rsidP="002922E9">
      <w:pPr>
        <w:ind w:right="-284"/>
        <w:rPr>
          <w:rFonts w:ascii="Times New Roman" w:hAnsi="Times New Roman"/>
          <w:sz w:val="20"/>
          <w:szCs w:val="20"/>
          <w:lang w:val="it-IT"/>
        </w:rPr>
      </w:pPr>
    </w:p>
    <w:p w14:paraId="49AD52CD" w14:textId="77777777" w:rsidR="0098020C" w:rsidRPr="00A95B14" w:rsidRDefault="0098020C" w:rsidP="002922E9">
      <w:pPr>
        <w:ind w:right="-284"/>
        <w:rPr>
          <w:rFonts w:ascii="Times New Roman" w:hAnsi="Times New Roman"/>
          <w:sz w:val="20"/>
          <w:szCs w:val="20"/>
          <w:lang w:val="it-IT"/>
        </w:rPr>
      </w:pPr>
    </w:p>
    <w:p w14:paraId="6E3B1A9A" w14:textId="77777777" w:rsidR="0098020C" w:rsidRPr="00A95B14" w:rsidRDefault="0098020C" w:rsidP="002922E9">
      <w:pPr>
        <w:ind w:right="-284"/>
        <w:rPr>
          <w:rFonts w:ascii="Times New Roman" w:hAnsi="Times New Roman"/>
          <w:sz w:val="20"/>
          <w:szCs w:val="20"/>
          <w:lang w:val="it-IT"/>
        </w:rPr>
      </w:pPr>
    </w:p>
    <w:p w14:paraId="55C6C9F5" w14:textId="77777777" w:rsidR="00AC1096" w:rsidRPr="00A95B14" w:rsidRDefault="00AC1096" w:rsidP="002922E9">
      <w:pPr>
        <w:ind w:right="-284"/>
        <w:rPr>
          <w:rFonts w:ascii="Times New Roman" w:hAnsi="Times New Roman"/>
          <w:sz w:val="20"/>
          <w:szCs w:val="20"/>
          <w:lang w:val="it-IT"/>
        </w:rPr>
      </w:pPr>
    </w:p>
    <w:p w14:paraId="68B14087" w14:textId="77777777" w:rsidR="00AC1096" w:rsidRPr="00A95B14" w:rsidRDefault="00AC1096" w:rsidP="002922E9">
      <w:pPr>
        <w:ind w:right="-284"/>
        <w:rPr>
          <w:rFonts w:ascii="Times New Roman" w:hAnsi="Times New Roman"/>
          <w:sz w:val="20"/>
          <w:szCs w:val="20"/>
          <w:lang w:val="it-IT"/>
        </w:rPr>
      </w:pPr>
    </w:p>
    <w:p w14:paraId="64A113FA" w14:textId="77777777" w:rsidR="00AC1096" w:rsidRPr="00A95B14" w:rsidRDefault="00AC1096" w:rsidP="002922E9">
      <w:pPr>
        <w:ind w:right="-284"/>
        <w:rPr>
          <w:rFonts w:ascii="Times New Roman" w:hAnsi="Times New Roman"/>
          <w:sz w:val="20"/>
          <w:szCs w:val="20"/>
          <w:lang w:val="it-IT"/>
        </w:rPr>
      </w:pPr>
    </w:p>
    <w:p w14:paraId="04CBC3D7" w14:textId="77777777" w:rsidR="001827DB" w:rsidRPr="00A95B14" w:rsidRDefault="001827DB" w:rsidP="00A47F39">
      <w:pPr>
        <w:ind w:right="-284"/>
        <w:rPr>
          <w:rFonts w:ascii="Times New Roman" w:hAnsi="Times New Roman"/>
          <w:sz w:val="20"/>
          <w:szCs w:val="20"/>
          <w:lang w:val="it-IT"/>
        </w:rPr>
      </w:pPr>
    </w:p>
    <w:p w14:paraId="430B26E3" w14:textId="18741413" w:rsidR="00371BBD" w:rsidRPr="00A95B14" w:rsidRDefault="001827DB" w:rsidP="001827DB">
      <w:pPr>
        <w:ind w:right="-284"/>
        <w:jc w:val="center"/>
        <w:rPr>
          <w:rFonts w:ascii="Times New Roman" w:hAnsi="Times New Roman"/>
          <w:sz w:val="18"/>
          <w:szCs w:val="18"/>
          <w:lang w:val="it-IT"/>
        </w:rPr>
      </w:pPr>
      <w:r w:rsidRPr="00A95B14">
        <w:rPr>
          <w:rFonts w:ascii="Times New Roman" w:hAnsi="Times New Roman"/>
          <w:sz w:val="18"/>
          <w:szCs w:val="18"/>
          <w:lang w:val="it-IT"/>
        </w:rPr>
        <w:t>©</w:t>
      </w:r>
      <w:r w:rsidR="008E3091" w:rsidRPr="00A95B14">
        <w:rPr>
          <w:rFonts w:ascii="Times New Roman" w:hAnsi="Times New Roman"/>
          <w:sz w:val="18"/>
          <w:szCs w:val="18"/>
          <w:lang w:val="it-IT"/>
        </w:rPr>
        <w:t xml:space="preserve"> </w:t>
      </w:r>
      <w:r w:rsidR="00371BBD" w:rsidRPr="00A95B14">
        <w:rPr>
          <w:rFonts w:ascii="Times New Roman" w:hAnsi="Times New Roman"/>
          <w:sz w:val="18"/>
          <w:szCs w:val="18"/>
          <w:lang w:val="it-IT"/>
        </w:rPr>
        <w:t>202</w:t>
      </w:r>
      <w:r w:rsidR="00A95B14" w:rsidRPr="00A95B14">
        <w:rPr>
          <w:rFonts w:ascii="Times New Roman" w:hAnsi="Times New Roman"/>
          <w:sz w:val="18"/>
          <w:szCs w:val="18"/>
          <w:lang w:val="it-IT"/>
        </w:rPr>
        <w:t>6</w:t>
      </w:r>
      <w:r w:rsidR="00371BBD" w:rsidRPr="00A95B14">
        <w:rPr>
          <w:rFonts w:ascii="Times New Roman" w:hAnsi="Times New Roman"/>
          <w:sz w:val="18"/>
          <w:szCs w:val="18"/>
          <w:lang w:val="it-IT"/>
        </w:rPr>
        <w:t xml:space="preserve"> </w:t>
      </w:r>
      <w:r w:rsidR="00A95B14" w:rsidRPr="00A95B14">
        <w:rPr>
          <w:rFonts w:ascii="Times New Roman" w:hAnsi="Times New Roman"/>
          <w:sz w:val="18"/>
          <w:szCs w:val="18"/>
          <w:lang w:val="it-IT"/>
        </w:rPr>
        <w:t>The authors</w:t>
      </w:r>
    </w:p>
    <w:p w14:paraId="42F8C4CD" w14:textId="77777777" w:rsidR="001827DB" w:rsidRPr="00A95B14" w:rsidRDefault="001827DB" w:rsidP="001827DB">
      <w:pPr>
        <w:ind w:right="-284"/>
        <w:jc w:val="center"/>
        <w:rPr>
          <w:rFonts w:ascii="Times New Roman" w:hAnsi="Times New Roman"/>
          <w:sz w:val="18"/>
          <w:szCs w:val="18"/>
          <w:lang w:val="it-IT"/>
        </w:rPr>
      </w:pPr>
    </w:p>
    <w:p w14:paraId="45A88A3B" w14:textId="6B743665" w:rsidR="008F049C" w:rsidRPr="004D1011" w:rsidRDefault="002F7F2B" w:rsidP="001827DB">
      <w:pPr>
        <w:ind w:right="-284"/>
        <w:jc w:val="center"/>
        <w:rPr>
          <w:rFonts w:ascii="Times New Roman" w:hAnsi="Times New Roman"/>
          <w:sz w:val="18"/>
          <w:szCs w:val="18"/>
          <w:lang w:val="it-IT"/>
        </w:rPr>
      </w:pPr>
      <w:r w:rsidRPr="004D1011">
        <w:rPr>
          <w:rFonts w:ascii="Times New Roman" w:hAnsi="Times New Roman"/>
          <w:sz w:val="18"/>
          <w:szCs w:val="18"/>
          <w:lang w:val="it-IT"/>
        </w:rPr>
        <w:t>https://creativecommons.org/licenses/by/4.0/</w:t>
      </w:r>
    </w:p>
    <w:p w14:paraId="323C9CD4" w14:textId="6373A767" w:rsidR="00A47F39" w:rsidRPr="00A95B14" w:rsidRDefault="00A47F39" w:rsidP="001827DB">
      <w:pPr>
        <w:ind w:right="-284"/>
        <w:jc w:val="center"/>
        <w:rPr>
          <w:rFonts w:ascii="Times New Roman" w:hAnsi="Times New Roman"/>
          <w:sz w:val="18"/>
          <w:szCs w:val="18"/>
        </w:rPr>
      </w:pPr>
      <w:r w:rsidRPr="00A95B14">
        <w:rPr>
          <w:rFonts w:ascii="Times New Roman" w:hAnsi="Times New Roman"/>
          <w:noProof/>
          <w:sz w:val="18"/>
          <w:szCs w:val="18"/>
        </w:rPr>
        <w:drawing>
          <wp:inline distT="0" distB="0" distL="0" distR="0" wp14:anchorId="66E9F322" wp14:editId="183DFF98">
            <wp:extent cx="658368" cy="230347"/>
            <wp:effectExtent l="0" t="0" r="0" b="0"/>
            <wp:docPr id="1402926478" name="Imagen 2" descr="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926478" name="Imagen 2" descr="Dibujo en blanco y negro&#10;&#10;El contenido generado por IA puede ser incorrec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2428" cy="235266"/>
                    </a:xfrm>
                    <a:prstGeom prst="rect">
                      <a:avLst/>
                    </a:prstGeom>
                  </pic:spPr>
                </pic:pic>
              </a:graphicData>
            </a:graphic>
          </wp:inline>
        </w:drawing>
      </w:r>
    </w:p>
    <w:p w14:paraId="14679D43" w14:textId="77777777" w:rsidR="00A95B14" w:rsidRPr="00A95B14" w:rsidRDefault="00A95B14" w:rsidP="00A95B14">
      <w:pPr>
        <w:jc w:val="center"/>
        <w:rPr>
          <w:rFonts w:ascii="Times New Roman" w:hAnsi="Times New Roman"/>
          <w:b/>
          <w:bCs/>
          <w:sz w:val="28"/>
          <w:szCs w:val="28"/>
          <w:lang w:val="en-GB"/>
        </w:rPr>
      </w:pPr>
    </w:p>
    <w:p w14:paraId="7A24AD11" w14:textId="77777777" w:rsidR="00A95B14" w:rsidRDefault="00A95B14" w:rsidP="00A95B14">
      <w:pPr>
        <w:jc w:val="center"/>
        <w:rPr>
          <w:rFonts w:ascii="Times New Roman" w:hAnsi="Times New Roman"/>
          <w:b/>
          <w:bCs/>
          <w:sz w:val="28"/>
          <w:szCs w:val="28"/>
          <w:lang w:val="en-GB"/>
        </w:rPr>
      </w:pPr>
    </w:p>
    <w:p w14:paraId="3F7455E6" w14:textId="77777777" w:rsidR="003F3621" w:rsidRPr="00A95B14" w:rsidRDefault="003F3621" w:rsidP="00A95B14">
      <w:pPr>
        <w:jc w:val="center"/>
        <w:rPr>
          <w:rFonts w:ascii="Times New Roman" w:hAnsi="Times New Roman"/>
          <w:b/>
          <w:bCs/>
          <w:sz w:val="28"/>
          <w:szCs w:val="28"/>
          <w:lang w:val="en-GB"/>
        </w:rPr>
      </w:pPr>
    </w:p>
    <w:p w14:paraId="4D5E5CC7" w14:textId="77777777" w:rsidR="00A95B14" w:rsidRPr="00A95B14" w:rsidRDefault="00A95B14" w:rsidP="00A95B14">
      <w:pPr>
        <w:jc w:val="center"/>
        <w:rPr>
          <w:rFonts w:ascii="Times New Roman" w:hAnsi="Times New Roman"/>
          <w:b/>
          <w:bCs/>
          <w:sz w:val="28"/>
          <w:szCs w:val="28"/>
          <w:lang w:val="en-GB"/>
        </w:rPr>
      </w:pPr>
    </w:p>
    <w:p w14:paraId="3DADE286" w14:textId="6C106E24" w:rsidR="00A95B14" w:rsidRPr="00A95B14" w:rsidRDefault="00A95B14" w:rsidP="00A95B14">
      <w:pPr>
        <w:jc w:val="center"/>
        <w:rPr>
          <w:rFonts w:ascii="Times New Roman" w:hAnsi="Times New Roman"/>
          <w:b/>
          <w:bCs/>
          <w:sz w:val="24"/>
          <w:szCs w:val="24"/>
          <w:lang w:val="en-GB"/>
        </w:rPr>
      </w:pPr>
      <w:r w:rsidRPr="00A95B14">
        <w:rPr>
          <w:rFonts w:ascii="Times New Roman" w:hAnsi="Times New Roman"/>
          <w:b/>
          <w:bCs/>
          <w:sz w:val="24"/>
          <w:szCs w:val="24"/>
          <w:lang w:val="en-GB"/>
        </w:rPr>
        <w:t>ID-TIMS zircon U-Pb Analytical Methods</w:t>
      </w:r>
    </w:p>
    <w:p w14:paraId="52D80F1D" w14:textId="77777777" w:rsidR="00A95B14" w:rsidRPr="00A95B14" w:rsidRDefault="00A95B14" w:rsidP="00A95B14">
      <w:pPr>
        <w:jc w:val="center"/>
        <w:rPr>
          <w:rFonts w:ascii="Times New Roman" w:hAnsi="Times New Roman"/>
          <w:sz w:val="24"/>
          <w:szCs w:val="24"/>
          <w:lang w:val="en-GB"/>
        </w:rPr>
      </w:pPr>
    </w:p>
    <w:p w14:paraId="45C89C9C" w14:textId="77777777" w:rsidR="00A95B14" w:rsidRPr="00A95B14" w:rsidRDefault="00A95B14" w:rsidP="00A95B14">
      <w:pPr>
        <w:jc w:val="both"/>
        <w:rPr>
          <w:rFonts w:ascii="Times New Roman" w:hAnsi="Times New Roman"/>
          <w:b/>
          <w:bCs/>
          <w:sz w:val="24"/>
          <w:szCs w:val="24"/>
          <w:lang w:val="en-GB"/>
        </w:rPr>
      </w:pPr>
      <w:r w:rsidRPr="00A95B14">
        <w:rPr>
          <w:rFonts w:ascii="Times New Roman" w:hAnsi="Times New Roman"/>
          <w:b/>
          <w:bCs/>
          <w:sz w:val="24"/>
          <w:szCs w:val="24"/>
          <w:lang w:val="en-GB"/>
        </w:rPr>
        <w:t xml:space="preserve">Conventional ID-TIMS Zircon Geochronology Methods Developed at Caltech by Leon T. Silver (early 1960s to </w:t>
      </w:r>
      <w:proofErr w:type="spellStart"/>
      <w:r w:rsidRPr="00A95B14">
        <w:rPr>
          <w:rFonts w:ascii="Times New Roman" w:hAnsi="Times New Roman"/>
          <w:b/>
          <w:bCs/>
          <w:sz w:val="24"/>
          <w:szCs w:val="24"/>
          <w:lang w:val="en-GB"/>
        </w:rPr>
        <w:t>mid 1980s</w:t>
      </w:r>
      <w:proofErr w:type="spellEnd"/>
      <w:r w:rsidRPr="00A95B14">
        <w:rPr>
          <w:rFonts w:ascii="Times New Roman" w:hAnsi="Times New Roman"/>
          <w:b/>
          <w:bCs/>
          <w:sz w:val="24"/>
          <w:szCs w:val="24"/>
          <w:lang w:val="en-GB"/>
        </w:rPr>
        <w:t>)</w:t>
      </w:r>
    </w:p>
    <w:p w14:paraId="43BFA13C" w14:textId="77777777" w:rsidR="00A95B14" w:rsidRPr="00A95B14" w:rsidRDefault="00A95B14" w:rsidP="00A95B14">
      <w:pPr>
        <w:jc w:val="both"/>
        <w:rPr>
          <w:rFonts w:ascii="Times New Roman" w:hAnsi="Times New Roman"/>
          <w:sz w:val="24"/>
          <w:szCs w:val="24"/>
          <w:lang w:val="en-GB"/>
        </w:rPr>
      </w:pPr>
    </w:p>
    <w:p w14:paraId="3C2CD4AE" w14:textId="25EB0230" w:rsidR="00A95B14" w:rsidRPr="00A95B14" w:rsidRDefault="00A95B14" w:rsidP="00A95B14">
      <w:pPr>
        <w:jc w:val="both"/>
        <w:rPr>
          <w:rFonts w:ascii="Times New Roman" w:hAnsi="Times New Roman"/>
          <w:sz w:val="24"/>
          <w:szCs w:val="24"/>
          <w:lang w:val="en-GB"/>
        </w:rPr>
      </w:pPr>
      <w:r w:rsidRPr="00A95B14">
        <w:rPr>
          <w:rFonts w:ascii="Times New Roman" w:hAnsi="Times New Roman"/>
          <w:sz w:val="24"/>
          <w:szCs w:val="24"/>
          <w:lang w:val="en-GB"/>
        </w:rPr>
        <w:t xml:space="preserve">Author note: Lee Silver passed away January 31, 2022, leaving behind at Caltech a large collection of unpublished U-Pb-Th geochronology data, mineral separates, original rock samples, whole-rock powders, notes, hand drafted maps, and data plots.  I spent a sabbatical during Fall 2023 attempting to organize and </w:t>
      </w:r>
      <w:proofErr w:type="spellStart"/>
      <w:r w:rsidRPr="00A95B14">
        <w:rPr>
          <w:rFonts w:ascii="Times New Roman" w:hAnsi="Times New Roman"/>
          <w:sz w:val="24"/>
          <w:szCs w:val="24"/>
          <w:lang w:val="en-GB"/>
        </w:rPr>
        <w:t>catalog</w:t>
      </w:r>
      <w:proofErr w:type="spellEnd"/>
      <w:r w:rsidRPr="00A95B14">
        <w:rPr>
          <w:rFonts w:ascii="Times New Roman" w:hAnsi="Times New Roman"/>
          <w:sz w:val="24"/>
          <w:szCs w:val="24"/>
          <w:lang w:val="en-GB"/>
        </w:rPr>
        <w:t xml:space="preserve"> this collection which still has great value, because many samples were collected at localities that are remote or no longer accessible. Below is my attempt to formally document the methods employed by Lee in his pioneering work. Some of the laboratory procedures draw on recollections by Tom Anderson and Chris Henry who worked in the Lee’s lab between 1969 and 1976. Sampling strategies build on my experiences with Lee during many sample collecting trips between 1983 and 1990.  Thousands of vials of mineral separates are stored in Lee’s archives at Caltech for future analysis. The hand specimens and whole-rock powders are also available.  I hope this documentation is helpful for any future works that utilize Lee’s data collection.  </w:t>
      </w:r>
    </w:p>
    <w:p w14:paraId="1EE7E00B" w14:textId="444B4862" w:rsidR="00A95B14" w:rsidRPr="00A95B14" w:rsidRDefault="00A95B14" w:rsidP="00A95B14">
      <w:pPr>
        <w:ind w:left="5040" w:firstLine="3607"/>
        <w:jc w:val="both"/>
        <w:rPr>
          <w:rFonts w:ascii="Times New Roman" w:hAnsi="Times New Roman"/>
          <w:sz w:val="24"/>
          <w:szCs w:val="24"/>
          <w:lang w:val="en-GB"/>
        </w:rPr>
      </w:pPr>
      <w:r w:rsidRPr="00A95B14">
        <w:rPr>
          <w:rFonts w:ascii="Times New Roman" w:hAnsi="Times New Roman"/>
          <w:sz w:val="24"/>
          <w:szCs w:val="24"/>
          <w:lang w:val="en-GB"/>
        </w:rPr>
        <w:t>-Jon Nourse</w:t>
      </w:r>
    </w:p>
    <w:p w14:paraId="4C9E3983" w14:textId="77777777" w:rsidR="00155414" w:rsidRDefault="00155414" w:rsidP="00A95B14">
      <w:pPr>
        <w:jc w:val="both"/>
        <w:rPr>
          <w:rFonts w:ascii="Times New Roman" w:hAnsi="Times New Roman"/>
          <w:b/>
          <w:bCs/>
          <w:sz w:val="24"/>
          <w:szCs w:val="24"/>
          <w:lang w:val="en-GB"/>
        </w:rPr>
      </w:pPr>
    </w:p>
    <w:p w14:paraId="408ACEC0" w14:textId="48890C00" w:rsidR="00A95B14" w:rsidRPr="00A95B14" w:rsidRDefault="00A95B14" w:rsidP="00A95B14">
      <w:pPr>
        <w:jc w:val="both"/>
        <w:rPr>
          <w:rFonts w:ascii="Times New Roman" w:hAnsi="Times New Roman"/>
          <w:b/>
          <w:bCs/>
          <w:sz w:val="24"/>
          <w:szCs w:val="24"/>
          <w:lang w:val="en-GB"/>
        </w:rPr>
      </w:pPr>
      <w:r w:rsidRPr="00A95B14">
        <w:rPr>
          <w:rFonts w:ascii="Times New Roman" w:hAnsi="Times New Roman"/>
          <w:b/>
          <w:bCs/>
          <w:sz w:val="24"/>
          <w:szCs w:val="24"/>
          <w:lang w:val="en-GB"/>
        </w:rPr>
        <w:t xml:space="preserve">Sampling methods </w:t>
      </w:r>
    </w:p>
    <w:p w14:paraId="6C042443" w14:textId="77777777" w:rsidR="00A95B14" w:rsidRPr="00A95B14" w:rsidRDefault="00A95B14" w:rsidP="00A95B14">
      <w:pPr>
        <w:ind w:firstLine="360"/>
        <w:jc w:val="both"/>
        <w:rPr>
          <w:rFonts w:ascii="Times New Roman" w:hAnsi="Times New Roman"/>
          <w:sz w:val="24"/>
          <w:szCs w:val="24"/>
          <w:lang w:val="en-GB"/>
        </w:rPr>
      </w:pPr>
    </w:p>
    <w:p w14:paraId="282A83E7" w14:textId="0A57F950"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Very large samples of fresh rock, typically 55 to 110 pounds (occasionally 200 pounds), were collected in the field and broken by sledgehammer into sub-fist size fragments at the sampling site.  Pertinent details of each sample (location, physical description, and geologic context) are given in Lee’s original field notes, transcribed by J. Nourse in 2023.  Care was always taken by Silver to collect only the freshest material such that common lead effects due to weathering were minimized.  Usually, the samples were collected from fresh stream outcrops, talus blocks shed downhill from cliff exposures, or freshly blasted roadcuts. In a few cases, if the local outcrop was too weathered, a stream boulder matching the target lithology was selected. The broken material was sorted to exclude dikes or xenoliths and placed in plastic bags, then reinforced with large canvas bags. The bagged samples were then carried to the field vehicle. </w:t>
      </w:r>
    </w:p>
    <w:p w14:paraId="0212FAD5" w14:textId="77777777" w:rsidR="00A95B14" w:rsidRPr="00A95B14" w:rsidRDefault="00A95B14" w:rsidP="00A95B14">
      <w:pPr>
        <w:jc w:val="both"/>
        <w:rPr>
          <w:rFonts w:ascii="Times New Roman" w:hAnsi="Times New Roman"/>
          <w:sz w:val="24"/>
          <w:szCs w:val="24"/>
          <w:lang w:val="en-GB"/>
        </w:rPr>
      </w:pPr>
      <w:r w:rsidRPr="00A95B14">
        <w:rPr>
          <w:rFonts w:ascii="Times New Roman" w:hAnsi="Times New Roman"/>
          <w:sz w:val="24"/>
          <w:szCs w:val="24"/>
          <w:u w:val="single"/>
          <w:lang w:val="en-GB"/>
        </w:rPr>
        <w:t>Zircon Separation Procedures</w:t>
      </w:r>
      <w:r w:rsidRPr="00A95B14">
        <w:rPr>
          <w:rFonts w:ascii="Times New Roman" w:hAnsi="Times New Roman"/>
          <w:sz w:val="24"/>
          <w:szCs w:val="24"/>
          <w:lang w:val="en-GB"/>
        </w:rPr>
        <w:t xml:space="preserve"> </w:t>
      </w:r>
    </w:p>
    <w:p w14:paraId="2D2D5C8D"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After crushing and pulverizing these samples using standard </w:t>
      </w:r>
      <w:proofErr w:type="spellStart"/>
      <w:r w:rsidRPr="00A95B14">
        <w:rPr>
          <w:rFonts w:ascii="Times New Roman" w:hAnsi="Times New Roman"/>
          <w:sz w:val="24"/>
          <w:szCs w:val="24"/>
          <w:lang w:val="en-GB"/>
        </w:rPr>
        <w:t>Bico</w:t>
      </w:r>
      <w:proofErr w:type="spellEnd"/>
      <w:r w:rsidRPr="00A95B14">
        <w:rPr>
          <w:rFonts w:ascii="Times New Roman" w:hAnsi="Times New Roman"/>
          <w:sz w:val="24"/>
          <w:szCs w:val="24"/>
          <w:lang w:val="en-GB"/>
        </w:rPr>
        <w:t xml:space="preserve"> machines, mineral separations entailed Wilfley table gravimetric techniques followed by heavy liquid procedures, then further refinement with the Frantz magnetic separator. </w:t>
      </w:r>
    </w:p>
    <w:p w14:paraId="40445648"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Each vial of mineral separate shows the same initial notation: WTC&gt;&gt;HMR&gt;&gt;STBE&gt;&gt;MI, followed by details of specific Frantz settings.  From my deductions, it seems most likely that WTC = Wilfley Table Concentrate, HMR = Heavy Magnet--Remaining fraction, “STBE” = some unknown chemical separation step, and MI = </w:t>
      </w:r>
      <w:proofErr w:type="spellStart"/>
      <w:r w:rsidRPr="00A95B14">
        <w:rPr>
          <w:rFonts w:ascii="Times New Roman" w:hAnsi="Times New Roman"/>
          <w:sz w:val="24"/>
          <w:szCs w:val="24"/>
          <w:lang w:val="en-GB"/>
        </w:rPr>
        <w:t>Methyline</w:t>
      </w:r>
      <w:proofErr w:type="spellEnd"/>
      <w:r w:rsidRPr="00A95B14">
        <w:rPr>
          <w:rFonts w:ascii="Times New Roman" w:hAnsi="Times New Roman"/>
          <w:sz w:val="24"/>
          <w:szCs w:val="24"/>
          <w:lang w:val="en-GB"/>
        </w:rPr>
        <w:t xml:space="preserve"> Iodide heavy mineral separation.  These procedures were applied to every sample before </w:t>
      </w:r>
      <w:proofErr w:type="spellStart"/>
      <w:r w:rsidRPr="00A95B14">
        <w:rPr>
          <w:rFonts w:ascii="Times New Roman" w:hAnsi="Times New Roman"/>
          <w:sz w:val="24"/>
          <w:szCs w:val="24"/>
          <w:lang w:val="en-GB"/>
        </w:rPr>
        <w:t>Frantzing</w:t>
      </w:r>
      <w:proofErr w:type="spellEnd"/>
      <w:r w:rsidRPr="00A95B14">
        <w:rPr>
          <w:rFonts w:ascii="Times New Roman" w:hAnsi="Times New Roman"/>
          <w:sz w:val="24"/>
          <w:szCs w:val="24"/>
          <w:lang w:val="en-GB"/>
        </w:rPr>
        <w:t>.</w:t>
      </w:r>
    </w:p>
    <w:p w14:paraId="18AED676" w14:textId="77777777" w:rsid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Subsequent Frantz magnetic separations followed multiple steps that differ greatly from the procedures recommended by the USGS (Rosenblum and Brownfield, 1999, OFR 99-529).  After careful study, I was able to deduce the following process that appears to be common for all of Lee’s samples: </w:t>
      </w:r>
    </w:p>
    <w:p w14:paraId="049BFC53" w14:textId="77777777" w:rsidR="00155414" w:rsidRPr="00A95B14" w:rsidRDefault="00155414" w:rsidP="00A95B14">
      <w:pPr>
        <w:ind w:firstLine="360"/>
        <w:jc w:val="both"/>
        <w:rPr>
          <w:rFonts w:ascii="Times New Roman" w:hAnsi="Times New Roman"/>
          <w:sz w:val="24"/>
          <w:szCs w:val="24"/>
          <w:lang w:val="en-GB"/>
        </w:rPr>
      </w:pPr>
    </w:p>
    <w:p w14:paraId="0666193B" w14:textId="77777777" w:rsidR="00A95B14" w:rsidRPr="00A95B14" w:rsidRDefault="00A95B14" w:rsidP="00155414">
      <w:pPr>
        <w:ind w:left="851" w:hanging="567"/>
        <w:jc w:val="both"/>
        <w:rPr>
          <w:rFonts w:ascii="Times New Roman" w:hAnsi="Times New Roman"/>
          <w:sz w:val="24"/>
          <w:szCs w:val="24"/>
          <w:lang w:val="en-GB"/>
        </w:rPr>
      </w:pPr>
      <w:r w:rsidRPr="00A95B14">
        <w:rPr>
          <w:rFonts w:ascii="Times New Roman" w:hAnsi="Times New Roman"/>
          <w:sz w:val="24"/>
          <w:szCs w:val="24"/>
          <w:lang w:val="en-GB"/>
        </w:rPr>
        <w:lastRenderedPageBreak/>
        <w:t xml:space="preserve">(1) First, heavy minerals such as epidote, sphene, and iron oxides were removed as magnetic fractions using Frantz settings of 0.3, 0.5 and 1.0 </w:t>
      </w:r>
      <w:proofErr w:type="spellStart"/>
      <w:r w:rsidRPr="00A95B14">
        <w:rPr>
          <w:rFonts w:ascii="Times New Roman" w:hAnsi="Times New Roman"/>
          <w:sz w:val="24"/>
          <w:szCs w:val="24"/>
          <w:lang w:val="en-GB"/>
        </w:rPr>
        <w:t>milliAmps</w:t>
      </w:r>
      <w:proofErr w:type="spellEnd"/>
      <w:r w:rsidRPr="00A95B14">
        <w:rPr>
          <w:rFonts w:ascii="Times New Roman" w:hAnsi="Times New Roman"/>
          <w:sz w:val="24"/>
          <w:szCs w:val="24"/>
          <w:lang w:val="en-GB"/>
        </w:rPr>
        <w:t>.  The forward tilt was set at 10 degrees, and side tilt at either 20 or 25 degrees for all separations. These sample splits are typically stored in the largest vials, with magnetic fraction indicated by “M.”</w:t>
      </w:r>
    </w:p>
    <w:p w14:paraId="15E28DEE" w14:textId="77777777" w:rsidR="00A95B14" w:rsidRPr="00A95B14" w:rsidRDefault="00A95B14" w:rsidP="00155414">
      <w:pPr>
        <w:ind w:left="851" w:hanging="567"/>
        <w:jc w:val="both"/>
        <w:rPr>
          <w:rFonts w:ascii="Times New Roman" w:hAnsi="Times New Roman"/>
          <w:sz w:val="24"/>
          <w:szCs w:val="24"/>
          <w:lang w:val="en-GB"/>
        </w:rPr>
      </w:pPr>
      <w:r w:rsidRPr="00A95B14">
        <w:rPr>
          <w:rFonts w:ascii="Times New Roman" w:hAnsi="Times New Roman"/>
          <w:sz w:val="24"/>
          <w:szCs w:val="24"/>
          <w:lang w:val="en-GB"/>
        </w:rPr>
        <w:t xml:space="preserve">(2) The remaining sample was split by sieve to various sizes as follows: R100 = retained by 100 sieve (150 </w:t>
      </w:r>
      <w:proofErr w:type="spellStart"/>
      <w:r w:rsidRPr="00A95B14">
        <w:rPr>
          <w:rFonts w:ascii="Times New Roman" w:hAnsi="Times New Roman"/>
          <w:sz w:val="24"/>
          <w:szCs w:val="24"/>
          <w:lang w:val="en-GB"/>
        </w:rPr>
        <w:t>micrometers</w:t>
      </w:r>
      <w:proofErr w:type="spellEnd"/>
      <w:r w:rsidRPr="00A95B14">
        <w:rPr>
          <w:rFonts w:ascii="Times New Roman" w:hAnsi="Times New Roman"/>
          <w:sz w:val="24"/>
          <w:szCs w:val="24"/>
          <w:lang w:val="en-GB"/>
        </w:rPr>
        <w:t xml:space="preserve">); R200 = passed by 100 sieve and retained by 200 sieve (75 </w:t>
      </w:r>
      <w:proofErr w:type="spellStart"/>
      <w:r w:rsidRPr="00A95B14">
        <w:rPr>
          <w:rFonts w:ascii="Times New Roman" w:hAnsi="Times New Roman"/>
          <w:sz w:val="24"/>
          <w:szCs w:val="24"/>
          <w:lang w:val="en-GB"/>
        </w:rPr>
        <w:t>micrometers</w:t>
      </w:r>
      <w:proofErr w:type="spellEnd"/>
      <w:r w:rsidRPr="00A95B14">
        <w:rPr>
          <w:rFonts w:ascii="Times New Roman" w:hAnsi="Times New Roman"/>
          <w:sz w:val="24"/>
          <w:szCs w:val="24"/>
          <w:lang w:val="en-GB"/>
        </w:rPr>
        <w:t xml:space="preserve">); P200 = passed by 200 sieve.  Sometimes, additional small diameter splits were separated (R300 or P300—42 </w:t>
      </w:r>
      <w:proofErr w:type="spellStart"/>
      <w:r w:rsidRPr="00A95B14">
        <w:rPr>
          <w:rFonts w:ascii="Times New Roman" w:hAnsi="Times New Roman"/>
          <w:sz w:val="24"/>
          <w:szCs w:val="24"/>
          <w:lang w:val="en-GB"/>
        </w:rPr>
        <w:t>micrometers</w:t>
      </w:r>
      <w:proofErr w:type="spellEnd"/>
      <w:r w:rsidRPr="00A95B14">
        <w:rPr>
          <w:rFonts w:ascii="Times New Roman" w:hAnsi="Times New Roman"/>
          <w:sz w:val="24"/>
          <w:szCs w:val="24"/>
          <w:lang w:val="en-GB"/>
        </w:rPr>
        <w:t xml:space="preserve">). </w:t>
      </w:r>
    </w:p>
    <w:p w14:paraId="2F6B9E5B" w14:textId="77777777" w:rsidR="00A95B14" w:rsidRPr="00A95B14" w:rsidRDefault="00A95B14" w:rsidP="00155414">
      <w:pPr>
        <w:ind w:left="851" w:hanging="567"/>
        <w:jc w:val="both"/>
        <w:rPr>
          <w:rFonts w:ascii="Times New Roman" w:hAnsi="Times New Roman"/>
          <w:sz w:val="24"/>
          <w:szCs w:val="24"/>
          <w:lang w:val="en-GB"/>
        </w:rPr>
      </w:pPr>
      <w:r w:rsidRPr="00A95B14">
        <w:rPr>
          <w:rFonts w:ascii="Times New Roman" w:hAnsi="Times New Roman"/>
          <w:sz w:val="24"/>
          <w:szCs w:val="24"/>
          <w:lang w:val="en-GB"/>
        </w:rPr>
        <w:t xml:space="preserve">(3) Each size fraction was then run at 1.7 </w:t>
      </w:r>
      <w:proofErr w:type="spellStart"/>
      <w:r w:rsidRPr="00A95B14">
        <w:rPr>
          <w:rFonts w:ascii="Times New Roman" w:hAnsi="Times New Roman"/>
          <w:sz w:val="24"/>
          <w:szCs w:val="24"/>
          <w:lang w:val="en-GB"/>
        </w:rPr>
        <w:t>milliAmps</w:t>
      </w:r>
      <w:proofErr w:type="spellEnd"/>
      <w:r w:rsidRPr="00A95B14">
        <w:rPr>
          <w:rFonts w:ascii="Times New Roman" w:hAnsi="Times New Roman"/>
          <w:sz w:val="24"/>
          <w:szCs w:val="24"/>
          <w:lang w:val="en-GB"/>
        </w:rPr>
        <w:t xml:space="preserve"> and a side tilt of 20 or 25 degrees, with the nonmagnetic fraction retained.  This step was generally run with zero forward tilt.  In a few cases a forward tilt of 5 or 10 degrees was used. </w:t>
      </w:r>
    </w:p>
    <w:p w14:paraId="4EA6DA0E" w14:textId="77777777" w:rsidR="00A95B14" w:rsidRPr="00A95B14" w:rsidRDefault="00A95B14" w:rsidP="00155414">
      <w:pPr>
        <w:ind w:left="851" w:hanging="567"/>
        <w:jc w:val="both"/>
        <w:rPr>
          <w:rFonts w:ascii="Times New Roman" w:hAnsi="Times New Roman"/>
          <w:sz w:val="24"/>
          <w:szCs w:val="24"/>
          <w:lang w:val="en-GB"/>
        </w:rPr>
      </w:pPr>
      <w:r w:rsidRPr="00A95B14">
        <w:rPr>
          <w:rFonts w:ascii="Times New Roman" w:hAnsi="Times New Roman"/>
          <w:sz w:val="24"/>
          <w:szCs w:val="24"/>
          <w:lang w:val="en-GB"/>
        </w:rPr>
        <w:t xml:space="preserve">(4) The nonmagnetic fraction of Step 3 was washed in nitric acid as designated by the notation “ACW.”  Silver and Deutsch (1963), document this process as an efficient way to remove </w:t>
      </w:r>
      <w:proofErr w:type="spellStart"/>
      <w:r w:rsidRPr="00A95B14">
        <w:rPr>
          <w:rFonts w:ascii="Times New Roman" w:hAnsi="Times New Roman"/>
          <w:sz w:val="24"/>
          <w:szCs w:val="24"/>
          <w:lang w:val="en-GB"/>
        </w:rPr>
        <w:t>Uranothorite</w:t>
      </w:r>
      <w:proofErr w:type="spellEnd"/>
      <w:r w:rsidRPr="00A95B14">
        <w:rPr>
          <w:rFonts w:ascii="Times New Roman" w:hAnsi="Times New Roman"/>
          <w:sz w:val="24"/>
          <w:szCs w:val="24"/>
          <w:lang w:val="en-GB"/>
        </w:rPr>
        <w:t xml:space="preserve">, which drastically affects the zircon ages.  </w:t>
      </w:r>
    </w:p>
    <w:p w14:paraId="7208327C" w14:textId="77777777" w:rsidR="00A95B14" w:rsidRPr="00A95B14" w:rsidRDefault="00A95B14" w:rsidP="00155414">
      <w:pPr>
        <w:ind w:left="851" w:hanging="567"/>
        <w:jc w:val="both"/>
        <w:rPr>
          <w:rFonts w:ascii="Times New Roman" w:hAnsi="Times New Roman"/>
          <w:sz w:val="24"/>
          <w:szCs w:val="24"/>
          <w:lang w:val="en-GB"/>
        </w:rPr>
      </w:pPr>
      <w:r w:rsidRPr="00A95B14">
        <w:rPr>
          <w:rFonts w:ascii="Times New Roman" w:hAnsi="Times New Roman"/>
          <w:sz w:val="24"/>
          <w:szCs w:val="24"/>
          <w:lang w:val="en-GB"/>
        </w:rPr>
        <w:t xml:space="preserve">(5) Multiple magnetic and nonmagnetic splits were taken at forward tilts that varied from 6 degrees to -1/2 degree and side tilts of 20 or 25 degrees.  Details are noted on each vial.  Presumably the most magnetic fractions (separated with highest forward tilt angles) were retained first, with successive runs performed at lower tilt angles.  Magnetic splits are indicated with “M,” while nonmagnetic fractions are signified by “NM.”    </w:t>
      </w:r>
    </w:p>
    <w:p w14:paraId="7A67E05F" w14:textId="77777777" w:rsidR="00155414" w:rsidRDefault="00155414" w:rsidP="00A95B14">
      <w:pPr>
        <w:ind w:firstLine="360"/>
        <w:jc w:val="both"/>
        <w:rPr>
          <w:rFonts w:ascii="Times New Roman" w:hAnsi="Times New Roman"/>
          <w:sz w:val="24"/>
          <w:szCs w:val="24"/>
          <w:lang w:val="en-GB"/>
        </w:rPr>
      </w:pPr>
    </w:p>
    <w:p w14:paraId="3F85B25D" w14:textId="6F2BB266"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Silver’s finalized summary data tables compiled in 1995 show the sieve size and Frantz settings for each </w:t>
      </w:r>
      <w:proofErr w:type="spellStart"/>
      <w:r w:rsidRPr="00A95B14">
        <w:rPr>
          <w:rFonts w:ascii="Times New Roman" w:hAnsi="Times New Roman"/>
          <w:sz w:val="24"/>
          <w:szCs w:val="24"/>
          <w:lang w:val="en-GB"/>
        </w:rPr>
        <w:t>analyzed</w:t>
      </w:r>
      <w:proofErr w:type="spellEnd"/>
      <w:r w:rsidRPr="00A95B14">
        <w:rPr>
          <w:rFonts w:ascii="Times New Roman" w:hAnsi="Times New Roman"/>
          <w:sz w:val="24"/>
          <w:szCs w:val="24"/>
          <w:lang w:val="en-GB"/>
        </w:rPr>
        <w:t xml:space="preserve"> zircon fraction.  Details of Steps 2 and 5 above are included. Lee was one of the first to recognize that smaller size fractions of zircons with higher magnetic susceptibilities tended to have higher uranium concentrations (Silver and Deutsch, 1963).  Furthermore, he correlated uranium content with discordance and realized that associated radiation damage to the zircon crystal lattice was an important factor in observed lead-loss effects, and perhaps remobilization of zircon (Silver, 1991). </w:t>
      </w:r>
    </w:p>
    <w:p w14:paraId="0718623F" w14:textId="77777777" w:rsidR="00A95B14" w:rsidRDefault="00A95B14" w:rsidP="00A95B14">
      <w:pPr>
        <w:ind w:firstLine="360"/>
        <w:jc w:val="both"/>
        <w:rPr>
          <w:rFonts w:ascii="Times New Roman" w:hAnsi="Times New Roman"/>
          <w:sz w:val="24"/>
          <w:szCs w:val="24"/>
          <w:lang w:val="en-GB"/>
        </w:rPr>
      </w:pPr>
    </w:p>
    <w:p w14:paraId="45AFD253" w14:textId="77777777" w:rsidR="00155414" w:rsidRPr="00A95B14" w:rsidRDefault="00155414" w:rsidP="00A95B14">
      <w:pPr>
        <w:ind w:firstLine="360"/>
        <w:jc w:val="both"/>
        <w:rPr>
          <w:rFonts w:ascii="Times New Roman" w:hAnsi="Times New Roman"/>
          <w:sz w:val="24"/>
          <w:szCs w:val="24"/>
          <w:lang w:val="en-GB"/>
        </w:rPr>
      </w:pPr>
    </w:p>
    <w:p w14:paraId="4D7DB0CD" w14:textId="287CC4CE" w:rsidR="00A95B14" w:rsidRPr="00155414" w:rsidRDefault="00A95B14" w:rsidP="00A95B14">
      <w:pPr>
        <w:jc w:val="both"/>
        <w:rPr>
          <w:rFonts w:ascii="Times New Roman" w:hAnsi="Times New Roman"/>
          <w:b/>
          <w:bCs/>
          <w:sz w:val="24"/>
          <w:szCs w:val="24"/>
          <w:lang w:val="en-GB"/>
        </w:rPr>
      </w:pPr>
      <w:r w:rsidRPr="00155414">
        <w:rPr>
          <w:rFonts w:ascii="Times New Roman" w:hAnsi="Times New Roman"/>
          <w:b/>
          <w:bCs/>
          <w:sz w:val="24"/>
          <w:szCs w:val="24"/>
          <w:lang w:val="en-GB"/>
        </w:rPr>
        <w:t xml:space="preserve">Laboratory </w:t>
      </w:r>
      <w:r w:rsidR="00155414">
        <w:rPr>
          <w:rFonts w:ascii="Times New Roman" w:hAnsi="Times New Roman"/>
          <w:b/>
          <w:bCs/>
          <w:sz w:val="24"/>
          <w:szCs w:val="24"/>
          <w:lang w:val="en-GB"/>
        </w:rPr>
        <w:t>p</w:t>
      </w:r>
      <w:r w:rsidRPr="00155414">
        <w:rPr>
          <w:rFonts w:ascii="Times New Roman" w:hAnsi="Times New Roman"/>
          <w:b/>
          <w:bCs/>
          <w:sz w:val="24"/>
          <w:szCs w:val="24"/>
          <w:lang w:val="en-GB"/>
        </w:rPr>
        <w:t xml:space="preserve">rocedures </w:t>
      </w:r>
    </w:p>
    <w:p w14:paraId="629F533E" w14:textId="77777777" w:rsidR="00155414" w:rsidRPr="00A95B14" w:rsidRDefault="00155414" w:rsidP="00A95B14">
      <w:pPr>
        <w:jc w:val="both"/>
        <w:rPr>
          <w:rFonts w:ascii="Times New Roman" w:hAnsi="Times New Roman"/>
          <w:sz w:val="24"/>
          <w:szCs w:val="24"/>
          <w:lang w:val="en-GB"/>
        </w:rPr>
      </w:pPr>
    </w:p>
    <w:p w14:paraId="69F47EDD"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Lee Silver’s samples described in this article were </w:t>
      </w:r>
      <w:proofErr w:type="spellStart"/>
      <w:r w:rsidRPr="00A95B14">
        <w:rPr>
          <w:rFonts w:ascii="Times New Roman" w:hAnsi="Times New Roman"/>
          <w:sz w:val="24"/>
          <w:szCs w:val="24"/>
          <w:lang w:val="en-GB"/>
        </w:rPr>
        <w:t>analyzed</w:t>
      </w:r>
      <w:proofErr w:type="spellEnd"/>
      <w:r w:rsidRPr="00A95B14">
        <w:rPr>
          <w:rFonts w:ascii="Times New Roman" w:hAnsi="Times New Roman"/>
          <w:sz w:val="24"/>
          <w:szCs w:val="24"/>
          <w:lang w:val="en-GB"/>
        </w:rPr>
        <w:t xml:space="preserve"> between 1966 and 1983 using conventional isotope dilution-thermal ionization mass spectrometry (ID-TIMS) methods developed at Caltech.  Lead and uranium extraction procedures and mass spectrometer details are copied below from Silver and Deutsch (1963) and Silver et al. (1963):</w:t>
      </w:r>
    </w:p>
    <w:p w14:paraId="63B3CEAE"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All chemistry was performed in a laboratory with filtered air, using redistilled and recombined reagents. All evaporations were performed in heated Teflon or Pyrex evaporator tanks flushed with dry nitrogen.  Aliquots of zircon concentrate were washed in 100 </w:t>
      </w:r>
      <w:proofErr w:type="spellStart"/>
      <w:r w:rsidRPr="00A95B14">
        <w:rPr>
          <w:rFonts w:ascii="Times New Roman" w:hAnsi="Times New Roman"/>
          <w:sz w:val="24"/>
          <w:szCs w:val="24"/>
          <w:lang w:val="en-GB"/>
        </w:rPr>
        <w:t>mls</w:t>
      </w:r>
      <w:proofErr w:type="spellEnd"/>
      <w:r w:rsidRPr="00A95B14">
        <w:rPr>
          <w:rFonts w:ascii="Times New Roman" w:hAnsi="Times New Roman"/>
          <w:sz w:val="24"/>
          <w:szCs w:val="24"/>
          <w:lang w:val="en-GB"/>
        </w:rPr>
        <w:t>. of hot (80</w:t>
      </w:r>
      <w:r w:rsidRPr="00A95B14">
        <w:rPr>
          <w:rFonts w:ascii="Times New Roman" w:hAnsi="Times New Roman"/>
          <w:sz w:val="24"/>
          <w:szCs w:val="24"/>
          <w:vertAlign w:val="superscript"/>
          <w:lang w:val="en-GB"/>
        </w:rPr>
        <w:t>0</w:t>
      </w:r>
      <w:r w:rsidRPr="00A95B14">
        <w:rPr>
          <w:rFonts w:ascii="Times New Roman" w:hAnsi="Times New Roman"/>
          <w:sz w:val="24"/>
          <w:szCs w:val="24"/>
          <w:lang w:val="en-GB"/>
        </w:rPr>
        <w:t xml:space="preserve"> C.) concentrated HNOs. The acid and three subsequent rinses of quadruple distilled water were decanted into a clean Pyrex container and set aside (for separate analysis, where necessary).  </w:t>
      </w:r>
    </w:p>
    <w:p w14:paraId="040CE6B8"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The zircons were fused in a J. Lawrence Smith platinum crucible using about ten times their weight of purified sodium tetraborate glass as a flux. The lower half of the crucible containing the sample was inserted in a </w:t>
      </w:r>
      <w:proofErr w:type="spellStart"/>
      <w:r w:rsidRPr="00A95B14">
        <w:rPr>
          <w:rFonts w:ascii="Times New Roman" w:hAnsi="Times New Roman"/>
          <w:sz w:val="24"/>
          <w:szCs w:val="24"/>
          <w:lang w:val="en-GB"/>
        </w:rPr>
        <w:t>Kanthal</w:t>
      </w:r>
      <w:proofErr w:type="spellEnd"/>
      <w:r w:rsidRPr="00A95B14">
        <w:rPr>
          <w:rFonts w:ascii="Times New Roman" w:hAnsi="Times New Roman"/>
          <w:sz w:val="24"/>
          <w:szCs w:val="24"/>
          <w:lang w:val="en-GB"/>
        </w:rPr>
        <w:t xml:space="preserve"> wire-wound electric furnace at a temperature of 1,100° C. Fusion times varied from 1 hour to 10 hours or more depending on the nature and size of the sample. </w:t>
      </w:r>
    </w:p>
    <w:p w14:paraId="7DFBDDD5"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The fused sample was dissolved in about 150 ml. of pure dilute 2 N HC1. Silica residue was digested in a warmed mixture of hydrofluoric and perchloric acids in platinum. The salt residue of this digestion was recovered in a few </w:t>
      </w:r>
      <w:proofErr w:type="spellStart"/>
      <w:r w:rsidRPr="00A95B14">
        <w:rPr>
          <w:rFonts w:ascii="Times New Roman" w:hAnsi="Times New Roman"/>
          <w:sz w:val="24"/>
          <w:szCs w:val="24"/>
          <w:lang w:val="en-GB"/>
        </w:rPr>
        <w:t>milliliters</w:t>
      </w:r>
      <w:proofErr w:type="spellEnd"/>
      <w:r w:rsidRPr="00A95B14">
        <w:rPr>
          <w:rFonts w:ascii="Times New Roman" w:hAnsi="Times New Roman"/>
          <w:sz w:val="24"/>
          <w:szCs w:val="24"/>
          <w:lang w:val="en-GB"/>
        </w:rPr>
        <w:t xml:space="preserve"> of HC1 and added to the remainder. The total solution was divided into two aliquots; a larger for the extraction of lead for its isotopic composition, and a smaller for spiking </w:t>
      </w:r>
      <w:r w:rsidRPr="00A95B14">
        <w:rPr>
          <w:rFonts w:ascii="Times New Roman" w:hAnsi="Times New Roman"/>
          <w:sz w:val="24"/>
          <w:szCs w:val="24"/>
          <w:lang w:val="en-GB"/>
        </w:rPr>
        <w:lastRenderedPageBreak/>
        <w:t>with uranium</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 and lead</w:t>
      </w:r>
      <w:r w:rsidRPr="00A95B14">
        <w:rPr>
          <w:rFonts w:ascii="Times New Roman" w:hAnsi="Times New Roman"/>
          <w:sz w:val="24"/>
          <w:szCs w:val="24"/>
          <w:vertAlign w:val="superscript"/>
          <w:lang w:val="en-GB"/>
        </w:rPr>
        <w:t>208</w:t>
      </w:r>
      <w:r w:rsidRPr="00A95B14">
        <w:rPr>
          <w:rFonts w:ascii="Times New Roman" w:hAnsi="Times New Roman"/>
          <w:sz w:val="24"/>
          <w:szCs w:val="24"/>
          <w:lang w:val="en-GB"/>
        </w:rPr>
        <w:t xml:space="preserve"> for the determination of uranium and lead concentrations by isotope dilution. The second aliquot was again split for separate lead and uranium extractions. </w:t>
      </w:r>
    </w:p>
    <w:p w14:paraId="427A2F09"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The lead was extracted in a separatory funnel from an aqueous phase salted with ammonium citrate and potassium cyanide, at a pH of 9-9.5, by a solution of dithizone in chloroform. This chloroform was then </w:t>
      </w:r>
      <w:proofErr w:type="spellStart"/>
      <w:r w:rsidRPr="00A95B14">
        <w:rPr>
          <w:rFonts w:ascii="Times New Roman" w:hAnsi="Times New Roman"/>
          <w:sz w:val="24"/>
          <w:szCs w:val="24"/>
          <w:lang w:val="en-GB"/>
        </w:rPr>
        <w:t>backstripped</w:t>
      </w:r>
      <w:proofErr w:type="spellEnd"/>
      <w:r w:rsidRPr="00A95B14">
        <w:rPr>
          <w:rFonts w:ascii="Times New Roman" w:hAnsi="Times New Roman"/>
          <w:sz w:val="24"/>
          <w:szCs w:val="24"/>
          <w:lang w:val="en-GB"/>
        </w:rPr>
        <w:t xml:space="preserve"> with dilute HCl solution that was in turn once more extracted by the dithizone procedure. The lead </w:t>
      </w:r>
      <w:proofErr w:type="spellStart"/>
      <w:r w:rsidRPr="00A95B14">
        <w:rPr>
          <w:rFonts w:ascii="Times New Roman" w:hAnsi="Times New Roman"/>
          <w:sz w:val="24"/>
          <w:szCs w:val="24"/>
          <w:lang w:val="en-GB"/>
        </w:rPr>
        <w:t>dithizonate</w:t>
      </w:r>
      <w:proofErr w:type="spellEnd"/>
      <w:r w:rsidRPr="00A95B14">
        <w:rPr>
          <w:rFonts w:ascii="Times New Roman" w:hAnsi="Times New Roman"/>
          <w:sz w:val="24"/>
          <w:szCs w:val="24"/>
          <w:lang w:val="en-GB"/>
        </w:rPr>
        <w:t xml:space="preserve"> of the second stage was digested by several drops each of concentrated HNO</w:t>
      </w:r>
      <w:r w:rsidRPr="00A95B14">
        <w:rPr>
          <w:rFonts w:ascii="Times New Roman" w:hAnsi="Times New Roman"/>
          <w:sz w:val="24"/>
          <w:szCs w:val="24"/>
          <w:vertAlign w:val="subscript"/>
          <w:lang w:val="en-GB"/>
        </w:rPr>
        <w:t>3</w:t>
      </w:r>
      <w:r w:rsidRPr="00A95B14">
        <w:rPr>
          <w:rFonts w:ascii="Times New Roman" w:hAnsi="Times New Roman"/>
          <w:sz w:val="24"/>
          <w:szCs w:val="24"/>
          <w:lang w:val="en-GB"/>
        </w:rPr>
        <w:t xml:space="preserve"> and HCl0</w:t>
      </w:r>
      <w:r w:rsidRPr="00A95B14">
        <w:rPr>
          <w:rFonts w:ascii="Times New Roman" w:hAnsi="Times New Roman"/>
          <w:sz w:val="24"/>
          <w:szCs w:val="24"/>
          <w:vertAlign w:val="subscript"/>
          <w:lang w:val="en-GB"/>
        </w:rPr>
        <w:t>4</w:t>
      </w:r>
      <w:r w:rsidRPr="00A95B14">
        <w:rPr>
          <w:rFonts w:ascii="Times New Roman" w:hAnsi="Times New Roman"/>
          <w:sz w:val="24"/>
          <w:szCs w:val="24"/>
          <w:lang w:val="en-GB"/>
        </w:rPr>
        <w:t xml:space="preserve"> in a small Teflon beaker at about 800 C. The residue was picked up in 0.5 ml. of 2 per cent NH</w:t>
      </w:r>
      <w:r w:rsidRPr="00A95B14">
        <w:rPr>
          <w:rFonts w:ascii="Times New Roman" w:hAnsi="Times New Roman"/>
          <w:sz w:val="24"/>
          <w:szCs w:val="24"/>
          <w:vertAlign w:val="subscript"/>
          <w:lang w:val="en-GB"/>
        </w:rPr>
        <w:t>4</w:t>
      </w:r>
      <w:r w:rsidRPr="00A95B14">
        <w:rPr>
          <w:rFonts w:ascii="Times New Roman" w:hAnsi="Times New Roman"/>
          <w:sz w:val="24"/>
          <w:szCs w:val="24"/>
          <w:lang w:val="en-GB"/>
        </w:rPr>
        <w:t>NO</w:t>
      </w:r>
      <w:r w:rsidRPr="00A95B14">
        <w:rPr>
          <w:rFonts w:ascii="Times New Roman" w:hAnsi="Times New Roman"/>
          <w:sz w:val="24"/>
          <w:szCs w:val="24"/>
          <w:vertAlign w:val="subscript"/>
          <w:lang w:val="en-GB"/>
        </w:rPr>
        <w:t>3</w:t>
      </w:r>
      <w:r w:rsidRPr="00A95B14">
        <w:rPr>
          <w:rFonts w:ascii="Times New Roman" w:hAnsi="Times New Roman"/>
          <w:sz w:val="24"/>
          <w:szCs w:val="24"/>
          <w:lang w:val="en-GB"/>
        </w:rPr>
        <w:t xml:space="preserve"> solution and transferred to a 1-ml. centrifuge tube. Lead </w:t>
      </w:r>
      <w:proofErr w:type="spellStart"/>
      <w:r w:rsidRPr="00A95B14">
        <w:rPr>
          <w:rFonts w:ascii="Times New Roman" w:hAnsi="Times New Roman"/>
          <w:sz w:val="24"/>
          <w:szCs w:val="24"/>
          <w:lang w:val="en-GB"/>
        </w:rPr>
        <w:t>sulfide</w:t>
      </w:r>
      <w:proofErr w:type="spellEnd"/>
      <w:r w:rsidRPr="00A95B14">
        <w:rPr>
          <w:rFonts w:ascii="Times New Roman" w:hAnsi="Times New Roman"/>
          <w:sz w:val="24"/>
          <w:szCs w:val="24"/>
          <w:lang w:val="en-GB"/>
        </w:rPr>
        <w:t xml:space="preserve"> was then precipitated by passing H</w:t>
      </w:r>
      <w:r w:rsidRPr="00A95B14">
        <w:rPr>
          <w:rFonts w:ascii="Times New Roman" w:hAnsi="Times New Roman"/>
          <w:sz w:val="24"/>
          <w:szCs w:val="24"/>
          <w:vertAlign w:val="subscript"/>
          <w:lang w:val="en-GB"/>
        </w:rPr>
        <w:t>2</w:t>
      </w:r>
      <w:r w:rsidRPr="00A95B14">
        <w:rPr>
          <w:rFonts w:ascii="Times New Roman" w:hAnsi="Times New Roman"/>
          <w:sz w:val="24"/>
          <w:szCs w:val="24"/>
          <w:lang w:val="en-GB"/>
        </w:rPr>
        <w:t xml:space="preserve">S gas through the solution. This </w:t>
      </w:r>
      <w:proofErr w:type="spellStart"/>
      <w:r w:rsidRPr="00A95B14">
        <w:rPr>
          <w:rFonts w:ascii="Times New Roman" w:hAnsi="Times New Roman"/>
          <w:sz w:val="24"/>
          <w:szCs w:val="24"/>
          <w:lang w:val="en-GB"/>
        </w:rPr>
        <w:t>sulfide</w:t>
      </w:r>
      <w:proofErr w:type="spellEnd"/>
      <w:r w:rsidRPr="00A95B14">
        <w:rPr>
          <w:rFonts w:ascii="Times New Roman" w:hAnsi="Times New Roman"/>
          <w:sz w:val="24"/>
          <w:szCs w:val="24"/>
          <w:lang w:val="en-GB"/>
        </w:rPr>
        <w:t xml:space="preserve">, concentrated by centrifugation, was loaded onto a tantalum filament for the mass spectrometer. </w:t>
      </w:r>
    </w:p>
    <w:p w14:paraId="646B5372"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Uranium was extracted by coprecipitation with the hydroxides of an </w:t>
      </w:r>
      <w:proofErr w:type="spellStart"/>
      <w:r w:rsidRPr="00A95B14">
        <w:rPr>
          <w:rFonts w:ascii="Times New Roman" w:hAnsi="Times New Roman"/>
          <w:sz w:val="24"/>
          <w:szCs w:val="24"/>
          <w:lang w:val="en-GB"/>
        </w:rPr>
        <w:t>aluminum</w:t>
      </w:r>
      <w:proofErr w:type="spellEnd"/>
      <w:r w:rsidRPr="00A95B14">
        <w:rPr>
          <w:rFonts w:ascii="Times New Roman" w:hAnsi="Times New Roman"/>
          <w:sz w:val="24"/>
          <w:szCs w:val="24"/>
          <w:lang w:val="en-GB"/>
        </w:rPr>
        <w:t>- fortified aliquot of the original acid solution when neutralized with NH</w:t>
      </w:r>
      <w:r w:rsidRPr="00A95B14">
        <w:rPr>
          <w:rFonts w:ascii="Times New Roman" w:hAnsi="Times New Roman"/>
          <w:sz w:val="24"/>
          <w:szCs w:val="24"/>
          <w:vertAlign w:val="subscript"/>
          <w:lang w:val="en-GB"/>
        </w:rPr>
        <w:t>4</w:t>
      </w:r>
      <w:r w:rsidRPr="00A95B14">
        <w:rPr>
          <w:rFonts w:ascii="Times New Roman" w:hAnsi="Times New Roman"/>
          <w:sz w:val="24"/>
          <w:szCs w:val="24"/>
          <w:lang w:val="en-GB"/>
        </w:rPr>
        <w:t>OH. The precipitate was centrifuged, the supernatant phase discarded, and the precipitate washed in distilled water. After two rinses the precipitate was dissolved in 15 ml. of concentrated HNO</w:t>
      </w:r>
      <w:r w:rsidRPr="00A95B14">
        <w:rPr>
          <w:rFonts w:ascii="Times New Roman" w:hAnsi="Times New Roman"/>
          <w:sz w:val="24"/>
          <w:szCs w:val="24"/>
          <w:vertAlign w:val="subscript"/>
          <w:lang w:val="en-GB"/>
        </w:rPr>
        <w:t>3</w:t>
      </w:r>
      <w:r w:rsidRPr="00A95B14">
        <w:rPr>
          <w:rFonts w:ascii="Times New Roman" w:hAnsi="Times New Roman"/>
          <w:sz w:val="24"/>
          <w:szCs w:val="24"/>
          <w:lang w:val="en-GB"/>
        </w:rPr>
        <w:t xml:space="preserve"> and added to 30 ml. of Al(NO</w:t>
      </w:r>
      <w:r w:rsidRPr="00A95B14">
        <w:rPr>
          <w:rFonts w:ascii="Times New Roman" w:hAnsi="Times New Roman"/>
          <w:sz w:val="24"/>
          <w:szCs w:val="24"/>
          <w:vertAlign w:val="subscript"/>
          <w:lang w:val="en-GB"/>
        </w:rPr>
        <w:t>3</w:t>
      </w:r>
      <w:r w:rsidRPr="00A95B14">
        <w:rPr>
          <w:rFonts w:ascii="Times New Roman" w:hAnsi="Times New Roman"/>
          <w:sz w:val="24"/>
          <w:szCs w:val="24"/>
          <w:lang w:val="en-GB"/>
        </w:rPr>
        <w:t>)</w:t>
      </w:r>
      <w:r w:rsidRPr="00A95B14">
        <w:rPr>
          <w:rFonts w:ascii="Times New Roman" w:hAnsi="Times New Roman"/>
          <w:sz w:val="24"/>
          <w:szCs w:val="24"/>
          <w:vertAlign w:val="subscript"/>
          <w:lang w:val="en-GB"/>
        </w:rPr>
        <w:t>3</w:t>
      </w:r>
      <w:r w:rsidRPr="00A95B14">
        <w:rPr>
          <w:rFonts w:ascii="Times New Roman" w:hAnsi="Times New Roman"/>
          <w:sz w:val="24"/>
          <w:szCs w:val="24"/>
          <w:lang w:val="en-GB"/>
        </w:rPr>
        <w:t xml:space="preserve"> solution [80 gm. Al(NO)3 * 9H</w:t>
      </w:r>
      <w:r w:rsidRPr="00A95B14">
        <w:rPr>
          <w:rFonts w:ascii="Times New Roman" w:hAnsi="Times New Roman"/>
          <w:sz w:val="24"/>
          <w:szCs w:val="24"/>
          <w:vertAlign w:val="subscript"/>
          <w:lang w:val="en-GB"/>
        </w:rPr>
        <w:t>2</w:t>
      </w:r>
      <w:r w:rsidRPr="00A95B14">
        <w:rPr>
          <w:rFonts w:ascii="Times New Roman" w:hAnsi="Times New Roman"/>
          <w:sz w:val="24"/>
          <w:szCs w:val="24"/>
          <w:lang w:val="en-GB"/>
        </w:rPr>
        <w:t>0 in 50 ml. 2N HNO</w:t>
      </w:r>
      <w:r w:rsidRPr="00A95B14">
        <w:rPr>
          <w:rFonts w:ascii="Times New Roman" w:hAnsi="Times New Roman"/>
          <w:sz w:val="24"/>
          <w:szCs w:val="24"/>
          <w:vertAlign w:val="subscript"/>
          <w:lang w:val="en-GB"/>
        </w:rPr>
        <w:t>3</w:t>
      </w:r>
      <w:r w:rsidRPr="00A95B14">
        <w:rPr>
          <w:rFonts w:ascii="Times New Roman" w:hAnsi="Times New Roman"/>
          <w:sz w:val="24"/>
          <w:szCs w:val="24"/>
          <w:lang w:val="en-GB"/>
        </w:rPr>
        <w:t>]. In a separatory funnel, this was extracted by 45 ml. of hexone (methyl isobutyl ketone). The aqueous phase discarded, the hexone was stripped with 1 per cent HCl and the aqueous phase was evaporated to dryness. The residue was picked up in a drop of concentrated HNO</w:t>
      </w:r>
      <w:r w:rsidRPr="00A95B14">
        <w:rPr>
          <w:rFonts w:ascii="Times New Roman" w:hAnsi="Times New Roman"/>
          <w:sz w:val="24"/>
          <w:szCs w:val="24"/>
          <w:vertAlign w:val="subscript"/>
          <w:lang w:val="en-GB"/>
        </w:rPr>
        <w:t>3</w:t>
      </w:r>
      <w:r w:rsidRPr="00A95B14">
        <w:rPr>
          <w:rFonts w:ascii="Times New Roman" w:hAnsi="Times New Roman"/>
          <w:sz w:val="24"/>
          <w:szCs w:val="24"/>
          <w:lang w:val="en-GB"/>
        </w:rPr>
        <w:t xml:space="preserve"> and loaded by micropipette on a tantalum filament for the mass spectrometer. </w:t>
      </w:r>
    </w:p>
    <w:p w14:paraId="046D1AD4"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Isotopic analyses were performed on a 12-inch radius, 600 sector, single-focusing mass spectrometer modified and constructed by C. R. McKinney at the California Institute of Technology from a design by M. Inghram of the University of Chicago. Chow and McKinney (1958) and Chow and Patterson (1959) have reported on the reproducibility of data from this instrument using common leads for analysis. On most of the data reported here, the assigned mass spectrometric error is somewhat higher, reflecting ratios in radiogenic leads which depart further from unity. In general, for most runs our data show reproducibility errors of 0.5- 1.5 per cent for Pb206/Pb204, 0.3 per cent for Pb206/Pb207, 0.3 per cent for Pb206/Pb208. Uranium aliquots are spiked generally so that the U235/U238 mixtures are close to unity and results obtained are reproducible within +0.5 per cent. Somewhat larger errors assigned in the data include errors in spike aliquoting, chemistry losses, and uncertainties in corrections for common lead.  </w:t>
      </w:r>
    </w:p>
    <w:p w14:paraId="68AAE565"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A later, more concise summary of laboratory procedures is copied below from Anderson and Silver (1977):</w:t>
      </w:r>
    </w:p>
    <w:p w14:paraId="7F2F3E3C"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Fractions of the total zircon population were selected for isotopic analysis on the basis of their magnetic properties, grain size, and uranium content, with the objective of obtaining the greatest range in the degree of discordance (see below). The zircon fractions were fused, using about six times their weight of purified sodium tetraborate glass as a flux, for varying time periods depending upon the sample weight. The analytical procedure for extracting lead is the same as that described by Silver et al. (1963). The few modifications made of the proven techniques include the substitution of 10-ml </w:t>
      </w:r>
      <w:proofErr w:type="spellStart"/>
      <w:r w:rsidRPr="00A95B14">
        <w:rPr>
          <w:rFonts w:ascii="Times New Roman" w:hAnsi="Times New Roman"/>
          <w:sz w:val="24"/>
          <w:szCs w:val="24"/>
          <w:lang w:val="en-GB"/>
        </w:rPr>
        <w:t>pyrex</w:t>
      </w:r>
      <w:proofErr w:type="spellEnd"/>
      <w:r w:rsidRPr="00A95B14">
        <w:rPr>
          <w:rFonts w:ascii="Times New Roman" w:hAnsi="Times New Roman"/>
          <w:sz w:val="24"/>
          <w:szCs w:val="24"/>
          <w:lang w:val="en-GB"/>
        </w:rPr>
        <w:t xml:space="preserve"> beakers for Teflon during the final digestion of the lead </w:t>
      </w:r>
      <w:proofErr w:type="spellStart"/>
      <w:r w:rsidRPr="00A95B14">
        <w:rPr>
          <w:rFonts w:ascii="Times New Roman" w:hAnsi="Times New Roman"/>
          <w:sz w:val="24"/>
          <w:szCs w:val="24"/>
          <w:lang w:val="en-GB"/>
        </w:rPr>
        <w:t>dithizonate</w:t>
      </w:r>
      <w:proofErr w:type="spellEnd"/>
      <w:r w:rsidRPr="00A95B14">
        <w:rPr>
          <w:rFonts w:ascii="Times New Roman" w:hAnsi="Times New Roman"/>
          <w:sz w:val="24"/>
          <w:szCs w:val="24"/>
          <w:lang w:val="en-GB"/>
        </w:rPr>
        <w:t xml:space="preserve"> and a change in loading technique from running </w:t>
      </w:r>
      <w:proofErr w:type="spellStart"/>
      <w:r w:rsidRPr="00A95B14">
        <w:rPr>
          <w:rFonts w:ascii="Times New Roman" w:hAnsi="Times New Roman"/>
          <w:sz w:val="24"/>
          <w:szCs w:val="24"/>
          <w:lang w:val="en-GB"/>
        </w:rPr>
        <w:t>PbS</w:t>
      </w:r>
      <w:proofErr w:type="spellEnd"/>
      <w:r w:rsidRPr="00A95B14">
        <w:rPr>
          <w:rFonts w:ascii="Times New Roman" w:hAnsi="Times New Roman"/>
          <w:sz w:val="24"/>
          <w:szCs w:val="24"/>
          <w:lang w:val="en-GB"/>
        </w:rPr>
        <w:t xml:space="preserve"> on a tantalum filament to PbNO</w:t>
      </w:r>
      <w:r w:rsidRPr="00A95B14">
        <w:rPr>
          <w:rFonts w:ascii="Times New Roman" w:hAnsi="Times New Roman"/>
          <w:sz w:val="24"/>
          <w:szCs w:val="24"/>
          <w:vertAlign w:val="subscript"/>
          <w:lang w:val="en-GB"/>
        </w:rPr>
        <w:t>3</w:t>
      </w:r>
      <w:r w:rsidRPr="00A95B14">
        <w:rPr>
          <w:rFonts w:ascii="Times New Roman" w:hAnsi="Times New Roman"/>
          <w:sz w:val="24"/>
          <w:szCs w:val="24"/>
          <w:lang w:val="en-GB"/>
        </w:rPr>
        <w:t xml:space="preserve"> in a silica gel-phosphoric acid medium on a rhenium filament (modified from the procedure of Cameron et al., 1969). Uranium was extracted by normal ion exchange techniques. </w:t>
      </w:r>
    </w:p>
    <w:p w14:paraId="52738F3D"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Isotopic analyses were made on 12-inch, single focusing, solid source mass spectrometers constructed at the California Institute of Technology. Data obtained on the electron multiplier and simple collector have been corrected for mass discrimination and for very slight nonlinearity in the shunt factors. Mass spectrometer reproducibility is generally ± 1 percent for radiogenic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 xml:space="preserve">Pb ratios, and ± 0.3 percent for the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 xml:space="preserve">Pb/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 xml:space="preserve">Pb,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208</w:t>
      </w:r>
      <w:r w:rsidRPr="00A95B14">
        <w:rPr>
          <w:rFonts w:ascii="Times New Roman" w:hAnsi="Times New Roman"/>
          <w:sz w:val="24"/>
          <w:szCs w:val="24"/>
          <w:lang w:val="en-GB"/>
        </w:rPr>
        <w:t xml:space="preserve">Pb, and </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U/</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 xml:space="preserve">U ratios. Mass spectrometer </w:t>
      </w:r>
      <w:r w:rsidRPr="00A95B14">
        <w:rPr>
          <w:rFonts w:ascii="Times New Roman" w:hAnsi="Times New Roman"/>
          <w:sz w:val="24"/>
          <w:szCs w:val="24"/>
          <w:lang w:val="en-GB"/>
        </w:rPr>
        <w:lastRenderedPageBreak/>
        <w:t>precision (l</w:t>
      </w:r>
      <w:r w:rsidRPr="00A95B14">
        <w:rPr>
          <w:rFonts w:ascii="Times New Roman" w:hAnsi="Times New Roman"/>
          <w:sz w:val="24"/>
          <w:szCs w:val="24"/>
        </w:rPr>
        <w:t>σ</w:t>
      </w:r>
      <w:r w:rsidRPr="00A95B14">
        <w:rPr>
          <w:rFonts w:ascii="Times New Roman" w:hAnsi="Times New Roman"/>
          <w:sz w:val="24"/>
          <w:szCs w:val="24"/>
          <w:lang w:val="en-GB"/>
        </w:rPr>
        <w:t xml:space="preserve">) for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 xml:space="preserve">Pb/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 xml:space="preserve">Pb averages about ± 0.2 percent, as does precision for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208</w:t>
      </w:r>
      <w:r w:rsidRPr="00A95B14">
        <w:rPr>
          <w:rFonts w:ascii="Times New Roman" w:hAnsi="Times New Roman"/>
          <w:sz w:val="24"/>
          <w:szCs w:val="24"/>
          <w:lang w:val="en-GB"/>
        </w:rPr>
        <w:t xml:space="preserve"> Pb ratios. Uncertainty for</w:t>
      </w:r>
      <w:r w:rsidRPr="00A95B14">
        <w:rPr>
          <w:rFonts w:ascii="Times New Roman" w:hAnsi="Times New Roman"/>
          <w:sz w:val="24"/>
          <w:szCs w:val="24"/>
          <w:vertAlign w:val="superscript"/>
          <w:lang w:val="en-GB"/>
        </w:rPr>
        <w:t xml:space="preserve"> 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Pb is about ± 0.5 percent.</w:t>
      </w:r>
    </w:p>
    <w:p w14:paraId="364AF259"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The common lead blank contributed by reagents and glassware is slightly less than those determined by Silver et al. (1963). The use of the silica </w:t>
      </w:r>
      <w:proofErr w:type="spellStart"/>
      <w:r w:rsidRPr="00A95B14">
        <w:rPr>
          <w:rFonts w:ascii="Times New Roman" w:hAnsi="Times New Roman"/>
          <w:sz w:val="24"/>
          <w:szCs w:val="24"/>
          <w:lang w:val="en-GB"/>
        </w:rPr>
        <w:t>gel­phosphoric</w:t>
      </w:r>
      <w:proofErr w:type="spellEnd"/>
      <w:r w:rsidRPr="00A95B14">
        <w:rPr>
          <w:rFonts w:ascii="Times New Roman" w:hAnsi="Times New Roman"/>
          <w:sz w:val="24"/>
          <w:szCs w:val="24"/>
          <w:lang w:val="en-GB"/>
        </w:rPr>
        <w:t xml:space="preserve"> acid loading technique permits us to run 1 µg quantities of lead that permit significant reduction of sample size. This combined with the smaller amount of flux used (6X the weight of sample rather than 10X) can reduce the blank significantly. Contribution of common lead from the rest of the procedure has also been reduced so that the range is about 0.06 to 0.04 µg.</w:t>
      </w:r>
    </w:p>
    <w:p w14:paraId="1650C512" w14:textId="77777777" w:rsidR="00155414" w:rsidRDefault="00155414" w:rsidP="00A95B14">
      <w:pPr>
        <w:jc w:val="both"/>
        <w:rPr>
          <w:rFonts w:ascii="Times New Roman" w:hAnsi="Times New Roman"/>
          <w:sz w:val="24"/>
          <w:szCs w:val="24"/>
          <w:u w:val="single"/>
          <w:lang w:val="en-GB"/>
        </w:rPr>
      </w:pPr>
    </w:p>
    <w:p w14:paraId="5C8AF044" w14:textId="77777777" w:rsidR="00155414" w:rsidRDefault="00155414" w:rsidP="00A95B14">
      <w:pPr>
        <w:jc w:val="both"/>
        <w:rPr>
          <w:rFonts w:ascii="Times New Roman" w:hAnsi="Times New Roman"/>
          <w:sz w:val="24"/>
          <w:szCs w:val="24"/>
          <w:u w:val="single"/>
          <w:lang w:val="en-GB"/>
        </w:rPr>
      </w:pPr>
    </w:p>
    <w:p w14:paraId="74401C57" w14:textId="06B5BEE6" w:rsidR="00A95B14" w:rsidRPr="00155414" w:rsidRDefault="00A95B14" w:rsidP="00A95B14">
      <w:pPr>
        <w:jc w:val="both"/>
        <w:rPr>
          <w:rFonts w:ascii="Times New Roman" w:hAnsi="Times New Roman"/>
          <w:b/>
          <w:bCs/>
          <w:sz w:val="24"/>
          <w:szCs w:val="24"/>
          <w:lang w:val="en-GB"/>
        </w:rPr>
      </w:pPr>
      <w:r w:rsidRPr="00155414">
        <w:rPr>
          <w:rFonts w:ascii="Times New Roman" w:hAnsi="Times New Roman"/>
          <w:b/>
          <w:bCs/>
          <w:sz w:val="24"/>
          <w:szCs w:val="24"/>
          <w:lang w:val="en-GB"/>
        </w:rPr>
        <w:t xml:space="preserve">Data </w:t>
      </w:r>
      <w:r w:rsidR="00155414">
        <w:rPr>
          <w:rFonts w:ascii="Times New Roman" w:hAnsi="Times New Roman"/>
          <w:b/>
          <w:bCs/>
          <w:sz w:val="24"/>
          <w:szCs w:val="24"/>
          <w:lang w:val="en-GB"/>
        </w:rPr>
        <w:t>r</w:t>
      </w:r>
      <w:r w:rsidRPr="00155414">
        <w:rPr>
          <w:rFonts w:ascii="Times New Roman" w:hAnsi="Times New Roman"/>
          <w:b/>
          <w:bCs/>
          <w:sz w:val="24"/>
          <w:szCs w:val="24"/>
          <w:lang w:val="en-GB"/>
        </w:rPr>
        <w:t>eduction</w:t>
      </w:r>
    </w:p>
    <w:p w14:paraId="2F0E20F2" w14:textId="77777777" w:rsidR="00155414" w:rsidRDefault="00155414" w:rsidP="00A95B14">
      <w:pPr>
        <w:ind w:firstLine="360"/>
        <w:jc w:val="both"/>
        <w:rPr>
          <w:rFonts w:ascii="Times New Roman" w:hAnsi="Times New Roman"/>
          <w:sz w:val="24"/>
          <w:szCs w:val="24"/>
          <w:lang w:val="en-GB"/>
        </w:rPr>
      </w:pPr>
    </w:p>
    <w:p w14:paraId="5A8C37E8" w14:textId="59305A89"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In 1995, Silver performed a rigorous analysis of much of his data and generated a master summary table.  He cross-checked original mass spectrometer computer printouts (or hand-written data sheets in the case of the 1960s analyses), and appropriate adjustments were made to data reductions if necessary.  When certain zircon fractions were </w:t>
      </w:r>
      <w:proofErr w:type="spellStart"/>
      <w:r w:rsidRPr="00A95B14">
        <w:rPr>
          <w:rFonts w:ascii="Times New Roman" w:hAnsi="Times New Roman"/>
          <w:sz w:val="24"/>
          <w:szCs w:val="24"/>
          <w:lang w:val="en-GB"/>
        </w:rPr>
        <w:t>analyzed</w:t>
      </w:r>
      <w:proofErr w:type="spellEnd"/>
      <w:r w:rsidRPr="00A95B14">
        <w:rPr>
          <w:rFonts w:ascii="Times New Roman" w:hAnsi="Times New Roman"/>
          <w:sz w:val="24"/>
          <w:szCs w:val="24"/>
          <w:lang w:val="en-GB"/>
        </w:rPr>
        <w:t xml:space="preserve"> more than once, Lee reported the “preferred” data in his summary tables.  I found an excellent match to exist between Lee’s summary tables and the collection of original data stored in large 3 ring binders in Silver’s archives at Caltech. Details of the reduction procedures may be deduced by studying individual data files. Lee developed and employed a variety of techniques (e.g., statistical analysis of Pb and U peaks from the mass spectrometer, common lead corrections, spike corrections, etc.) that later became standard procedure in the ID-TIMS research community. Many of the earlier data reductions were hand-written, until part of the process became automated, with data and calculations recorded on a dot-matrix printer. </w:t>
      </w:r>
    </w:p>
    <w:p w14:paraId="50499453"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Although care was taken when collecting the samples to eliminate common lead effects due to weathering, common lead contributed by glassware and reagents during the analytical process is a significant factor. Therefore, all measured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 xml:space="preserve">Pb,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 xml:space="preserve">Pb, and </w:t>
      </w:r>
      <w:r w:rsidRPr="00A95B14">
        <w:rPr>
          <w:rFonts w:ascii="Times New Roman" w:hAnsi="Times New Roman"/>
          <w:sz w:val="24"/>
          <w:szCs w:val="24"/>
          <w:vertAlign w:val="superscript"/>
          <w:lang w:val="en-GB"/>
        </w:rPr>
        <w:t>208</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 xml:space="preserve">Pb ratios are reduced by common lead factors specified in the data tables. These reduction factors changed over the years as noted below.  The calculated atom ratios for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 xml:space="preserve">U,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U, and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 incorporate these common lead corrections.</w:t>
      </w:r>
    </w:p>
    <w:p w14:paraId="3B49B903" w14:textId="77777777" w:rsidR="00155414" w:rsidRDefault="00155414" w:rsidP="00A95B14">
      <w:pPr>
        <w:ind w:firstLine="360"/>
        <w:jc w:val="both"/>
        <w:rPr>
          <w:rFonts w:ascii="Times New Roman" w:hAnsi="Times New Roman"/>
          <w:sz w:val="24"/>
          <w:szCs w:val="24"/>
          <w:u w:val="single"/>
          <w:lang w:val="en-GB"/>
        </w:rPr>
      </w:pPr>
    </w:p>
    <w:p w14:paraId="31CC1436" w14:textId="15496238"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u w:val="single"/>
          <w:lang w:val="en-GB"/>
        </w:rPr>
        <w:t>Common lead corrections</w:t>
      </w:r>
    </w:p>
    <w:p w14:paraId="7D303035"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1960 through ~ 1970:</w:t>
      </w:r>
      <w:r w:rsidRPr="00A95B14">
        <w:rPr>
          <w:rFonts w:ascii="Times New Roman" w:hAnsi="Times New Roman"/>
          <w:sz w:val="24"/>
          <w:szCs w:val="24"/>
          <w:lang w:val="en-GB"/>
        </w:rPr>
        <w:tab/>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 xml:space="preserve">Pb/ </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 xml:space="preserve">Pb = 17.8;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 xml:space="preserve">Pb =15.6; </w:t>
      </w:r>
      <w:r w:rsidRPr="00A95B14">
        <w:rPr>
          <w:rFonts w:ascii="Times New Roman" w:hAnsi="Times New Roman"/>
          <w:sz w:val="24"/>
          <w:szCs w:val="24"/>
          <w:vertAlign w:val="superscript"/>
          <w:lang w:val="en-GB"/>
        </w:rPr>
        <w:t>208</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Pb = 38.0</w:t>
      </w:r>
    </w:p>
    <w:p w14:paraId="3CB6643B"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Early to mid-1970s:</w:t>
      </w:r>
      <w:r w:rsidRPr="00A95B14">
        <w:rPr>
          <w:rFonts w:ascii="Times New Roman" w:hAnsi="Times New Roman"/>
          <w:sz w:val="24"/>
          <w:szCs w:val="24"/>
          <w:lang w:val="en-GB"/>
        </w:rPr>
        <w:tab/>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 xml:space="preserve">Pb/ </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 xml:space="preserve">Pb = 18.2;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 xml:space="preserve">Pb =15.6; </w:t>
      </w:r>
      <w:r w:rsidRPr="00A95B14">
        <w:rPr>
          <w:rFonts w:ascii="Times New Roman" w:hAnsi="Times New Roman"/>
          <w:sz w:val="24"/>
          <w:szCs w:val="24"/>
          <w:vertAlign w:val="superscript"/>
          <w:lang w:val="en-GB"/>
        </w:rPr>
        <w:t>208</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Pb = 38.0</w:t>
      </w:r>
    </w:p>
    <w:p w14:paraId="3C2FF264"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Late 1970s through 1990s: </w:t>
      </w:r>
      <w:r w:rsidRPr="00A95B14">
        <w:rPr>
          <w:rFonts w:ascii="Times New Roman" w:hAnsi="Times New Roman"/>
          <w:sz w:val="24"/>
          <w:szCs w:val="24"/>
          <w:lang w:val="en-GB"/>
        </w:rPr>
        <w:tab/>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 xml:space="preserve">Pb/ </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 xml:space="preserve">Pb = 18.6;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 xml:space="preserve">Pb =15.6; </w:t>
      </w:r>
      <w:r w:rsidRPr="00A95B14">
        <w:rPr>
          <w:rFonts w:ascii="Times New Roman" w:hAnsi="Times New Roman"/>
          <w:sz w:val="24"/>
          <w:szCs w:val="24"/>
          <w:vertAlign w:val="superscript"/>
          <w:lang w:val="en-GB"/>
        </w:rPr>
        <w:t>208</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Pb = 38.0</w:t>
      </w:r>
    </w:p>
    <w:p w14:paraId="1672C0B2" w14:textId="77777777" w:rsidR="00A95B14" w:rsidRPr="00A95B14" w:rsidRDefault="00A95B14" w:rsidP="00A95B14">
      <w:pPr>
        <w:ind w:firstLine="360"/>
        <w:jc w:val="both"/>
        <w:rPr>
          <w:rFonts w:ascii="Times New Roman" w:hAnsi="Times New Roman"/>
          <w:sz w:val="24"/>
          <w:szCs w:val="24"/>
          <w:lang w:val="en-GB"/>
        </w:rPr>
      </w:pPr>
    </w:p>
    <w:p w14:paraId="4B572263"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Most of Silver’s U-Pb results are based on analyses of two size fractions composed of large multi-grain zircon aliquots separated from original rock sample sizes of 50 to 200 lbs.  Typical aliquot weights ranged from 5 mg to 50 mg; larger fractions of 112 mg and 338 mg were </w:t>
      </w:r>
      <w:proofErr w:type="spellStart"/>
      <w:r w:rsidRPr="00A95B14">
        <w:rPr>
          <w:rFonts w:ascii="Times New Roman" w:hAnsi="Times New Roman"/>
          <w:sz w:val="24"/>
          <w:szCs w:val="24"/>
          <w:lang w:val="en-GB"/>
        </w:rPr>
        <w:t>analyzed</w:t>
      </w:r>
      <w:proofErr w:type="spellEnd"/>
      <w:r w:rsidRPr="00A95B14">
        <w:rPr>
          <w:rFonts w:ascii="Times New Roman" w:hAnsi="Times New Roman"/>
          <w:sz w:val="24"/>
          <w:szCs w:val="24"/>
          <w:lang w:val="en-GB"/>
        </w:rPr>
        <w:t xml:space="preserve"> in the case of the km 2657 quartz diorite gneiss sample.  Some of the largest fractions </w:t>
      </w:r>
      <w:proofErr w:type="spellStart"/>
      <w:r w:rsidRPr="00A95B14">
        <w:rPr>
          <w:rFonts w:ascii="Times New Roman" w:hAnsi="Times New Roman"/>
          <w:sz w:val="24"/>
          <w:szCs w:val="24"/>
          <w:lang w:val="en-GB"/>
        </w:rPr>
        <w:t>analyzed</w:t>
      </w:r>
      <w:proofErr w:type="spellEnd"/>
      <w:r w:rsidRPr="00A95B14">
        <w:rPr>
          <w:rFonts w:ascii="Times New Roman" w:hAnsi="Times New Roman"/>
          <w:sz w:val="24"/>
          <w:szCs w:val="24"/>
          <w:lang w:val="en-GB"/>
        </w:rPr>
        <w:t xml:space="preserve"> include the El </w:t>
      </w:r>
      <w:proofErr w:type="spellStart"/>
      <w:r w:rsidRPr="00A95B14">
        <w:rPr>
          <w:rFonts w:ascii="Times New Roman" w:hAnsi="Times New Roman"/>
          <w:sz w:val="24"/>
          <w:szCs w:val="24"/>
          <w:lang w:val="en-GB"/>
        </w:rPr>
        <w:t>Capitan</w:t>
      </w:r>
      <w:proofErr w:type="spellEnd"/>
      <w:r w:rsidRPr="00A95B14">
        <w:rPr>
          <w:rFonts w:ascii="Times New Roman" w:hAnsi="Times New Roman"/>
          <w:sz w:val="24"/>
          <w:szCs w:val="24"/>
          <w:lang w:val="en-GB"/>
        </w:rPr>
        <w:t xml:space="preserve"> gneiss (214 to 293 mg), and Mount Lowe granodiorite (141 to 407 mg).  One must consult the original data binders to find sample weights and dates of analytical runs.  </w:t>
      </w:r>
    </w:p>
    <w:p w14:paraId="68CF12DE" w14:textId="77777777" w:rsidR="00A95B14" w:rsidRDefault="00A95B14" w:rsidP="00A95B14">
      <w:pPr>
        <w:jc w:val="both"/>
        <w:rPr>
          <w:rFonts w:ascii="Times New Roman" w:hAnsi="Times New Roman"/>
          <w:sz w:val="24"/>
          <w:szCs w:val="24"/>
          <w:u w:val="single"/>
          <w:lang w:val="en-GB"/>
        </w:rPr>
      </w:pPr>
    </w:p>
    <w:p w14:paraId="6B0EEA42" w14:textId="77777777" w:rsidR="00155414" w:rsidRPr="00A95B14" w:rsidRDefault="00155414" w:rsidP="00A95B14">
      <w:pPr>
        <w:jc w:val="both"/>
        <w:rPr>
          <w:rFonts w:ascii="Times New Roman" w:hAnsi="Times New Roman"/>
          <w:sz w:val="24"/>
          <w:szCs w:val="24"/>
          <w:u w:val="single"/>
          <w:lang w:val="en-GB"/>
        </w:rPr>
      </w:pPr>
    </w:p>
    <w:p w14:paraId="6B13C5DB" w14:textId="77777777" w:rsidR="00A95B14" w:rsidRPr="00155414" w:rsidRDefault="00A95B14" w:rsidP="00A95B14">
      <w:pPr>
        <w:jc w:val="both"/>
        <w:rPr>
          <w:rFonts w:ascii="Times New Roman" w:hAnsi="Times New Roman"/>
          <w:b/>
          <w:bCs/>
          <w:sz w:val="24"/>
          <w:szCs w:val="24"/>
          <w:lang w:val="en-GB"/>
        </w:rPr>
      </w:pPr>
      <w:r w:rsidRPr="00155414">
        <w:rPr>
          <w:rFonts w:ascii="Times New Roman" w:hAnsi="Times New Roman"/>
          <w:b/>
          <w:bCs/>
          <w:sz w:val="24"/>
          <w:szCs w:val="24"/>
          <w:lang w:val="en-GB"/>
        </w:rPr>
        <w:t>Error Analysis (Analytical Reproducibility)</w:t>
      </w:r>
    </w:p>
    <w:p w14:paraId="7D9ABC90" w14:textId="77777777" w:rsidR="00155414" w:rsidRDefault="00155414" w:rsidP="00A95B14">
      <w:pPr>
        <w:contextualSpacing/>
        <w:jc w:val="both"/>
        <w:rPr>
          <w:rFonts w:ascii="Times New Roman" w:hAnsi="Times New Roman"/>
          <w:sz w:val="24"/>
          <w:szCs w:val="24"/>
          <w:lang w:val="en-GB"/>
        </w:rPr>
      </w:pPr>
    </w:p>
    <w:p w14:paraId="709A6262" w14:textId="363DD82B" w:rsidR="00A95B14" w:rsidRPr="00A95B14" w:rsidRDefault="00A95B14" w:rsidP="00A95B14">
      <w:pPr>
        <w:contextualSpacing/>
        <w:jc w:val="both"/>
        <w:rPr>
          <w:rFonts w:ascii="Times New Roman" w:hAnsi="Times New Roman"/>
          <w:sz w:val="24"/>
          <w:szCs w:val="24"/>
          <w:lang w:val="en-GB"/>
        </w:rPr>
      </w:pPr>
      <w:r w:rsidRPr="00A95B14">
        <w:rPr>
          <w:rFonts w:ascii="Times New Roman" w:hAnsi="Times New Roman"/>
          <w:sz w:val="24"/>
          <w:szCs w:val="24"/>
          <w:lang w:val="en-GB"/>
        </w:rPr>
        <w:t xml:space="preserve">Author note: This is a crucial aspect to address because Lee’s summary data tables do not include uncertainty values for the calculated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U and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 xml:space="preserve">U and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 xml:space="preserve">Pb ratios. Nor is any </w:t>
      </w:r>
      <w:r w:rsidRPr="00A95B14">
        <w:rPr>
          <w:rFonts w:ascii="Times New Roman" w:hAnsi="Times New Roman"/>
          <w:sz w:val="24"/>
          <w:szCs w:val="24"/>
          <w:lang w:val="en-GB"/>
        </w:rPr>
        <w:lastRenderedPageBreak/>
        <w:t xml:space="preserve">information provided for error correlations. I drew upon two independent sources to estimate the values required by </w:t>
      </w:r>
      <w:proofErr w:type="spellStart"/>
      <w:r w:rsidRPr="00A95B14">
        <w:rPr>
          <w:rFonts w:ascii="Times New Roman" w:hAnsi="Times New Roman"/>
          <w:sz w:val="24"/>
          <w:szCs w:val="24"/>
          <w:lang w:val="en-GB"/>
        </w:rPr>
        <w:t>IsoplotR</w:t>
      </w:r>
      <w:proofErr w:type="spellEnd"/>
      <w:r w:rsidRPr="00A95B14">
        <w:rPr>
          <w:rFonts w:ascii="Times New Roman" w:hAnsi="Times New Roman"/>
          <w:sz w:val="24"/>
          <w:szCs w:val="24"/>
          <w:lang w:val="en-GB"/>
        </w:rPr>
        <w:t xml:space="preserve"> to generate the Concordia plots and age uncertainties reported in this paper.</w:t>
      </w:r>
      <w:r w:rsidRPr="00A95B14">
        <w:rPr>
          <w:rFonts w:ascii="Times New Roman" w:hAnsi="Times New Roman"/>
          <w:sz w:val="24"/>
          <w:szCs w:val="24"/>
          <w:lang w:val="en-GB"/>
        </w:rPr>
        <w:tab/>
      </w:r>
    </w:p>
    <w:p w14:paraId="6DBD454E" w14:textId="77777777" w:rsidR="00A95B14" w:rsidRPr="00A95B14" w:rsidRDefault="00A95B14" w:rsidP="00155414">
      <w:pPr>
        <w:ind w:left="720" w:firstLine="7927"/>
        <w:contextualSpacing/>
        <w:jc w:val="both"/>
        <w:rPr>
          <w:rFonts w:ascii="Times New Roman" w:hAnsi="Times New Roman"/>
          <w:sz w:val="24"/>
          <w:szCs w:val="24"/>
          <w:lang w:val="en-GB"/>
        </w:rPr>
      </w:pPr>
      <w:r w:rsidRPr="00A95B14">
        <w:rPr>
          <w:rFonts w:ascii="Times New Roman" w:hAnsi="Times New Roman"/>
          <w:sz w:val="24"/>
          <w:szCs w:val="24"/>
          <w:lang w:val="en-GB"/>
        </w:rPr>
        <w:t xml:space="preserve">-Jon Nourse </w:t>
      </w:r>
    </w:p>
    <w:p w14:paraId="1118BD58" w14:textId="77777777" w:rsidR="00A95B14" w:rsidRPr="00A95B14" w:rsidRDefault="00A95B14" w:rsidP="00A95B14">
      <w:pPr>
        <w:contextualSpacing/>
        <w:jc w:val="both"/>
        <w:rPr>
          <w:rFonts w:ascii="Times New Roman" w:hAnsi="Times New Roman"/>
          <w:sz w:val="24"/>
          <w:szCs w:val="24"/>
          <w:lang w:val="en-GB"/>
        </w:rPr>
      </w:pPr>
    </w:p>
    <w:p w14:paraId="7D24A41E"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The first source is information provided in Lee’s Journal of Geology article describing U-Pb results from the Mendenhall gneiss and San Gabriel anorthosite (Silver et al., 1963). Copied below is his writeup on “Analytic Reproducibility.”  Precision values are given as standard error or 1</w:t>
      </w:r>
      <w:r w:rsidRPr="00A95B14">
        <w:rPr>
          <w:rFonts w:ascii="Times New Roman" w:hAnsi="Times New Roman"/>
          <w:sz w:val="24"/>
          <w:szCs w:val="24"/>
        </w:rPr>
        <w:t>σ</w:t>
      </w:r>
      <w:r w:rsidRPr="00A95B14">
        <w:rPr>
          <w:rFonts w:ascii="Times New Roman" w:hAnsi="Times New Roman"/>
          <w:sz w:val="24"/>
          <w:szCs w:val="24"/>
          <w:lang w:val="en-GB"/>
        </w:rPr>
        <w:t>:</w:t>
      </w:r>
    </w:p>
    <w:p w14:paraId="01B91A39"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On the basis of numerous experiments on reproducibility including more than a dozen on the pegmatite zircon described here, we have assigned the following general precision errors to various key steps in our analytical procedure. 1. Losses during sample dissolution and recovery &lt;0.2 per cent. 2. Spike delivery and equilibration ~0.3 per cent. 3. Mass spectrometric reproducibility; 0.2-0.4 per cent for 206/207 and 206/208, and 0.5- 1.5 per cent for 206/204 depending on the radiogenic character of the lead. The common lead blanks contributed by our reagents and glassware are generally 0.1-0.2 µgm/gm of flux used. The flux appears to be the principal systematic contributor of this lead; the rest of the procedure gives a total blank level of 0.05- 0.1 µgm. Isotopic analyses of the lead extracted in the purification of our reagents have given consistent compositions that are taken into account in the correction of the common lead contained in the analyses reported here. The isotopic composition of the common lead selected for this correction is given in Table 3. Uranium blanks are consistently less than 0.005 µgm per experiment and are not taken into account. </w:t>
      </w:r>
    </w:p>
    <w:p w14:paraId="352FB1FB"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color w:val="FF0000"/>
          <w:sz w:val="24"/>
          <w:szCs w:val="24"/>
          <w:lang w:val="en-GB"/>
        </w:rPr>
        <w:t>The errors assigned to the isotopic measurements in the tables of analytical results take all these factors into account, plus our estimates of the quality of the individual analyses</w:t>
      </w:r>
      <w:r w:rsidRPr="00A95B14">
        <w:rPr>
          <w:rFonts w:ascii="Times New Roman" w:hAnsi="Times New Roman"/>
          <w:sz w:val="24"/>
          <w:szCs w:val="24"/>
          <w:lang w:val="en-GB"/>
        </w:rPr>
        <w:t>. The errors assigned to the apparent ages are approximately twice the standard deviation of the reproducibility as we interpret the data. They are not indications of the absolute error in the calculated ages, inasmuch as a number of the assumptions required for the age calculations are not amenable to precise evaluation. Probably the best test of accuracy lies in the internal consistency of the several groups of data, involving measurements of several distinct isotopic relationships in a number of different samples with differing observed isotopic concentrations and requiring independent corrections in each calculation.</w:t>
      </w:r>
    </w:p>
    <w:p w14:paraId="01CBC9A6"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Consulting Table 4 of Silver et al. (1963), below is a summary of ranges and means for standard errors (1</w:t>
      </w:r>
      <w:r w:rsidRPr="00A95B14">
        <w:rPr>
          <w:rFonts w:ascii="Times New Roman" w:hAnsi="Times New Roman"/>
          <w:sz w:val="24"/>
          <w:szCs w:val="24"/>
        </w:rPr>
        <w:t>σ</w:t>
      </w:r>
      <w:r w:rsidRPr="00A95B14">
        <w:rPr>
          <w:rFonts w:ascii="Times New Roman" w:hAnsi="Times New Roman"/>
          <w:sz w:val="24"/>
          <w:szCs w:val="24"/>
          <w:lang w:val="en-GB"/>
        </w:rPr>
        <w:t xml:space="preserve"> values in %) reported for the isotopic ratios: </w:t>
      </w:r>
    </w:p>
    <w:p w14:paraId="02039929"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u w:val="single"/>
          <w:lang w:val="en-GB"/>
        </w:rPr>
        <w:t>Atom ratios</w:t>
      </w:r>
      <w:r w:rsidRPr="00A95B14">
        <w:rPr>
          <w:rFonts w:ascii="Times New Roman" w:hAnsi="Times New Roman"/>
          <w:sz w:val="24"/>
          <w:szCs w:val="24"/>
          <w:lang w:val="en-GB"/>
        </w:rPr>
        <w:t>:</w:t>
      </w:r>
    </w:p>
    <w:p w14:paraId="5F1761AF"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U</w:t>
      </w:r>
      <w:r w:rsidRPr="00A95B14">
        <w:rPr>
          <w:rFonts w:ascii="Times New Roman" w:hAnsi="Times New Roman"/>
          <w:sz w:val="24"/>
          <w:szCs w:val="24"/>
          <w:lang w:val="en-GB"/>
        </w:rPr>
        <w:tab/>
      </w:r>
      <w:r w:rsidRPr="00A95B14">
        <w:rPr>
          <w:rFonts w:ascii="Times New Roman" w:hAnsi="Times New Roman"/>
          <w:sz w:val="24"/>
          <w:szCs w:val="24"/>
          <w:lang w:val="en-GB"/>
        </w:rPr>
        <w:tab/>
        <w:t>1</w:t>
      </w:r>
      <w:r w:rsidRPr="00A95B14">
        <w:rPr>
          <w:rFonts w:ascii="Times New Roman" w:hAnsi="Times New Roman"/>
          <w:sz w:val="24"/>
          <w:szCs w:val="24"/>
        </w:rPr>
        <w:t>σ</w:t>
      </w:r>
      <w:r w:rsidRPr="00A95B14">
        <w:rPr>
          <w:rFonts w:ascii="Times New Roman" w:hAnsi="Times New Roman"/>
          <w:sz w:val="24"/>
          <w:szCs w:val="24"/>
          <w:lang w:val="en-GB"/>
        </w:rPr>
        <w:t xml:space="preserve"> mean = ±0.9435%, range = ±0.558 to ±1.262%</w:t>
      </w:r>
    </w:p>
    <w:p w14:paraId="1F0B525C" w14:textId="77777777" w:rsidR="00A95B14" w:rsidRPr="00A95B14" w:rsidRDefault="00A95B14" w:rsidP="00A95B14">
      <w:pPr>
        <w:ind w:left="360"/>
        <w:jc w:val="both"/>
        <w:rPr>
          <w:rFonts w:ascii="Times New Roman" w:hAnsi="Times New Roman"/>
          <w:sz w:val="24"/>
          <w:szCs w:val="24"/>
          <w:lang w:val="en-GB"/>
        </w:rPr>
      </w:pP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U</w:t>
      </w:r>
      <w:r w:rsidRPr="00A95B14">
        <w:rPr>
          <w:rFonts w:ascii="Times New Roman" w:hAnsi="Times New Roman"/>
          <w:sz w:val="24"/>
          <w:szCs w:val="24"/>
          <w:lang w:val="en-GB"/>
        </w:rPr>
        <w:tab/>
      </w:r>
      <w:r w:rsidRPr="00A95B14">
        <w:rPr>
          <w:rFonts w:ascii="Times New Roman" w:hAnsi="Times New Roman"/>
          <w:sz w:val="24"/>
          <w:szCs w:val="24"/>
          <w:lang w:val="en-GB"/>
        </w:rPr>
        <w:tab/>
        <w:t>1</w:t>
      </w:r>
      <w:r w:rsidRPr="00A95B14">
        <w:rPr>
          <w:rFonts w:ascii="Times New Roman" w:hAnsi="Times New Roman"/>
          <w:sz w:val="24"/>
          <w:szCs w:val="24"/>
        </w:rPr>
        <w:t>σ</w:t>
      </w:r>
      <w:r w:rsidRPr="00A95B14">
        <w:rPr>
          <w:rFonts w:ascii="Times New Roman" w:hAnsi="Times New Roman"/>
          <w:sz w:val="24"/>
          <w:szCs w:val="24"/>
          <w:lang w:val="en-GB"/>
        </w:rPr>
        <w:t xml:space="preserve"> mean = ±0.861%, range = ±0.46 to ±1.225%</w:t>
      </w:r>
    </w:p>
    <w:p w14:paraId="106352D0" w14:textId="77777777" w:rsidR="00A95B14" w:rsidRPr="00A95B14" w:rsidRDefault="00A95B14" w:rsidP="00A95B14">
      <w:pPr>
        <w:ind w:left="360"/>
        <w:jc w:val="both"/>
        <w:rPr>
          <w:rFonts w:ascii="Times New Roman" w:hAnsi="Times New Roman"/>
          <w:sz w:val="24"/>
          <w:szCs w:val="24"/>
          <w:lang w:val="en-GB"/>
        </w:rPr>
      </w:pP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 xml:space="preserve">Pb  </w:t>
      </w:r>
      <w:r w:rsidRPr="00A95B14">
        <w:rPr>
          <w:rFonts w:ascii="Times New Roman" w:hAnsi="Times New Roman"/>
          <w:sz w:val="24"/>
          <w:szCs w:val="24"/>
          <w:lang w:val="en-GB"/>
        </w:rPr>
        <w:tab/>
        <w:t>1</w:t>
      </w:r>
      <w:r w:rsidRPr="00A95B14">
        <w:rPr>
          <w:rFonts w:ascii="Times New Roman" w:hAnsi="Times New Roman"/>
          <w:sz w:val="24"/>
          <w:szCs w:val="24"/>
        </w:rPr>
        <w:t>σ</w:t>
      </w:r>
      <w:r w:rsidRPr="00A95B14">
        <w:rPr>
          <w:rFonts w:ascii="Times New Roman" w:hAnsi="Times New Roman"/>
          <w:sz w:val="24"/>
          <w:szCs w:val="24"/>
          <w:lang w:val="en-GB"/>
        </w:rPr>
        <w:t xml:space="preserve"> mean = ±0.442%, range = ±0.253 to ±0.627%</w:t>
      </w:r>
    </w:p>
    <w:p w14:paraId="4D6CC2AA" w14:textId="77777777" w:rsidR="00A95B14" w:rsidRPr="00A95B14" w:rsidRDefault="00A95B14" w:rsidP="00A95B14">
      <w:pPr>
        <w:ind w:left="360"/>
        <w:jc w:val="both"/>
        <w:rPr>
          <w:rFonts w:ascii="Times New Roman" w:hAnsi="Times New Roman"/>
          <w:sz w:val="24"/>
          <w:szCs w:val="24"/>
          <w:lang w:val="en-GB"/>
        </w:rPr>
      </w:pPr>
    </w:p>
    <w:p w14:paraId="6074CA13" w14:textId="77777777" w:rsidR="00A95B14" w:rsidRPr="00A95B14" w:rsidRDefault="00A95B14" w:rsidP="00A95B14">
      <w:pPr>
        <w:ind w:left="360"/>
        <w:jc w:val="both"/>
        <w:rPr>
          <w:rFonts w:ascii="Times New Roman" w:hAnsi="Times New Roman"/>
          <w:sz w:val="24"/>
          <w:szCs w:val="24"/>
          <w:lang w:val="en-GB"/>
        </w:rPr>
      </w:pPr>
      <w:r w:rsidRPr="00A95B14">
        <w:rPr>
          <w:rFonts w:ascii="Times New Roman" w:hAnsi="Times New Roman"/>
          <w:sz w:val="24"/>
          <w:szCs w:val="24"/>
          <w:lang w:val="en-GB"/>
        </w:rPr>
        <w:t>The uncertainties listed in Table 3 of Silver et al. (1963) are as follows:</w:t>
      </w:r>
    </w:p>
    <w:p w14:paraId="7B791E54" w14:textId="77777777" w:rsidR="00A95B14" w:rsidRPr="00A95B14" w:rsidRDefault="00A95B14" w:rsidP="00A95B14">
      <w:pPr>
        <w:ind w:left="360"/>
        <w:jc w:val="both"/>
        <w:rPr>
          <w:rFonts w:ascii="Times New Roman" w:hAnsi="Times New Roman"/>
          <w:sz w:val="24"/>
          <w:szCs w:val="24"/>
          <w:u w:val="single"/>
          <w:lang w:val="en-GB"/>
        </w:rPr>
      </w:pPr>
      <w:r w:rsidRPr="00A95B14">
        <w:rPr>
          <w:rFonts w:ascii="Times New Roman" w:hAnsi="Times New Roman"/>
          <w:sz w:val="24"/>
          <w:szCs w:val="24"/>
          <w:u w:val="single"/>
          <w:lang w:val="en-GB"/>
        </w:rPr>
        <w:t xml:space="preserve">Observed lead ratios </w:t>
      </w:r>
    </w:p>
    <w:p w14:paraId="708D7E24"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204</w:t>
      </w:r>
      <w:r w:rsidRPr="00A95B14">
        <w:rPr>
          <w:rFonts w:ascii="Times New Roman" w:hAnsi="Times New Roman"/>
          <w:sz w:val="24"/>
          <w:szCs w:val="24"/>
          <w:lang w:val="en-GB"/>
        </w:rPr>
        <w:t>Pb</w:t>
      </w:r>
      <w:r w:rsidRPr="00A95B14">
        <w:rPr>
          <w:rFonts w:ascii="Times New Roman" w:hAnsi="Times New Roman"/>
          <w:sz w:val="24"/>
          <w:szCs w:val="24"/>
          <w:lang w:val="en-GB"/>
        </w:rPr>
        <w:tab/>
      </w:r>
      <w:r w:rsidRPr="00A95B14">
        <w:rPr>
          <w:rFonts w:ascii="Times New Roman" w:hAnsi="Times New Roman"/>
          <w:sz w:val="24"/>
          <w:szCs w:val="24"/>
          <w:lang w:val="en-GB"/>
        </w:rPr>
        <w:tab/>
        <w:t>1</w:t>
      </w:r>
      <w:r w:rsidRPr="00A95B14">
        <w:rPr>
          <w:rFonts w:ascii="Times New Roman" w:hAnsi="Times New Roman"/>
          <w:sz w:val="24"/>
          <w:szCs w:val="24"/>
        </w:rPr>
        <w:t>σ</w:t>
      </w:r>
      <w:r w:rsidRPr="00A95B14">
        <w:rPr>
          <w:rFonts w:ascii="Times New Roman" w:hAnsi="Times New Roman"/>
          <w:sz w:val="24"/>
          <w:szCs w:val="24"/>
          <w:lang w:val="en-GB"/>
        </w:rPr>
        <w:t xml:space="preserve"> mean = ±1.267%, range = ±0.55 to ±2.42%</w:t>
      </w:r>
    </w:p>
    <w:p w14:paraId="7F2D0E34"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lang w:val="en-GB"/>
        </w:rPr>
        <w:tab/>
      </w:r>
      <w:r w:rsidRPr="00A95B14">
        <w:rPr>
          <w:rFonts w:ascii="Times New Roman" w:hAnsi="Times New Roman"/>
          <w:sz w:val="24"/>
          <w:szCs w:val="24"/>
          <w:lang w:val="en-GB"/>
        </w:rPr>
        <w:tab/>
        <w:t>1</w:t>
      </w:r>
      <w:r w:rsidRPr="00A95B14">
        <w:rPr>
          <w:rFonts w:ascii="Times New Roman" w:hAnsi="Times New Roman"/>
          <w:sz w:val="24"/>
          <w:szCs w:val="24"/>
        </w:rPr>
        <w:t>σ</w:t>
      </w:r>
      <w:r w:rsidRPr="00A95B14">
        <w:rPr>
          <w:rFonts w:ascii="Times New Roman" w:hAnsi="Times New Roman"/>
          <w:sz w:val="24"/>
          <w:szCs w:val="24"/>
          <w:lang w:val="en-GB"/>
        </w:rPr>
        <w:t xml:space="preserve"> mean = ±0.304%, range = ±0.183 to ±0.513%</w:t>
      </w:r>
    </w:p>
    <w:p w14:paraId="7E86ED14"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208</w:t>
      </w:r>
      <w:r w:rsidRPr="00A95B14">
        <w:rPr>
          <w:rFonts w:ascii="Times New Roman" w:hAnsi="Times New Roman"/>
          <w:sz w:val="24"/>
          <w:szCs w:val="24"/>
          <w:lang w:val="en-GB"/>
        </w:rPr>
        <w:t>Pb</w:t>
      </w:r>
      <w:r w:rsidRPr="00A95B14">
        <w:rPr>
          <w:rFonts w:ascii="Times New Roman" w:hAnsi="Times New Roman"/>
          <w:sz w:val="24"/>
          <w:szCs w:val="24"/>
          <w:lang w:val="en-GB"/>
        </w:rPr>
        <w:tab/>
      </w:r>
      <w:r w:rsidRPr="00A95B14">
        <w:rPr>
          <w:rFonts w:ascii="Times New Roman" w:hAnsi="Times New Roman"/>
          <w:sz w:val="24"/>
          <w:szCs w:val="24"/>
          <w:lang w:val="en-GB"/>
        </w:rPr>
        <w:tab/>
        <w:t>1</w:t>
      </w:r>
      <w:r w:rsidRPr="00A95B14">
        <w:rPr>
          <w:rFonts w:ascii="Times New Roman" w:hAnsi="Times New Roman"/>
          <w:sz w:val="24"/>
          <w:szCs w:val="24"/>
        </w:rPr>
        <w:t>σ</w:t>
      </w:r>
      <w:r w:rsidRPr="00A95B14">
        <w:rPr>
          <w:rFonts w:ascii="Times New Roman" w:hAnsi="Times New Roman"/>
          <w:sz w:val="24"/>
          <w:szCs w:val="24"/>
          <w:lang w:val="en-GB"/>
        </w:rPr>
        <w:t xml:space="preserve"> mean = ±0.3105%, range = ±0.226 to ±0.343% </w:t>
      </w:r>
    </w:p>
    <w:p w14:paraId="194212C7" w14:textId="77777777" w:rsidR="00A95B14" w:rsidRPr="00A95B14" w:rsidRDefault="00A95B14" w:rsidP="00A95B14">
      <w:pPr>
        <w:ind w:firstLine="360"/>
        <w:jc w:val="both"/>
        <w:rPr>
          <w:rFonts w:ascii="Times New Roman" w:hAnsi="Times New Roman"/>
          <w:sz w:val="24"/>
          <w:szCs w:val="24"/>
          <w:u w:val="single"/>
          <w:lang w:val="en-GB"/>
        </w:rPr>
      </w:pPr>
      <w:r w:rsidRPr="00A95B14">
        <w:rPr>
          <w:rFonts w:ascii="Times New Roman" w:hAnsi="Times New Roman"/>
          <w:sz w:val="24"/>
          <w:szCs w:val="24"/>
          <w:u w:val="single"/>
          <w:lang w:val="en-GB"/>
        </w:rPr>
        <w:t>Measured Concentrations (ppm)</w:t>
      </w:r>
    </w:p>
    <w:p w14:paraId="16D70F2C"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Radiogenic lead</w:t>
      </w:r>
      <w:r w:rsidRPr="00A95B14">
        <w:rPr>
          <w:rFonts w:ascii="Times New Roman" w:hAnsi="Times New Roman"/>
          <w:sz w:val="24"/>
          <w:szCs w:val="24"/>
          <w:lang w:val="en-GB"/>
        </w:rPr>
        <w:tab/>
        <w:t>1</w:t>
      </w:r>
      <w:r w:rsidRPr="00A95B14">
        <w:rPr>
          <w:rFonts w:ascii="Times New Roman" w:hAnsi="Times New Roman"/>
          <w:sz w:val="24"/>
          <w:szCs w:val="24"/>
        </w:rPr>
        <w:t>σ</w:t>
      </w:r>
      <w:r w:rsidRPr="00A95B14">
        <w:rPr>
          <w:rFonts w:ascii="Times New Roman" w:hAnsi="Times New Roman"/>
          <w:sz w:val="24"/>
          <w:szCs w:val="24"/>
          <w:lang w:val="en-GB"/>
        </w:rPr>
        <w:t xml:space="preserve"> mean = ±0.79%, range = ±0.48 to ±1.225%</w:t>
      </w:r>
    </w:p>
    <w:p w14:paraId="536DCB46"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Uranium</w:t>
      </w:r>
      <w:r w:rsidRPr="00A95B14">
        <w:rPr>
          <w:rFonts w:ascii="Times New Roman" w:hAnsi="Times New Roman"/>
          <w:sz w:val="24"/>
          <w:szCs w:val="24"/>
          <w:lang w:val="en-GB"/>
        </w:rPr>
        <w:tab/>
      </w:r>
      <w:r w:rsidRPr="00A95B14">
        <w:rPr>
          <w:rFonts w:ascii="Times New Roman" w:hAnsi="Times New Roman"/>
          <w:sz w:val="24"/>
          <w:szCs w:val="24"/>
          <w:lang w:val="en-GB"/>
        </w:rPr>
        <w:tab/>
        <w:t>1</w:t>
      </w:r>
      <w:r w:rsidRPr="00A95B14">
        <w:rPr>
          <w:rFonts w:ascii="Times New Roman" w:hAnsi="Times New Roman"/>
          <w:sz w:val="24"/>
          <w:szCs w:val="24"/>
        </w:rPr>
        <w:t>σ</w:t>
      </w:r>
      <w:r w:rsidRPr="00A95B14">
        <w:rPr>
          <w:rFonts w:ascii="Times New Roman" w:hAnsi="Times New Roman"/>
          <w:sz w:val="24"/>
          <w:szCs w:val="24"/>
          <w:lang w:val="en-GB"/>
        </w:rPr>
        <w:t xml:space="preserve"> mean = ±0.66%, range = ±0.27 to ±0.89%</w:t>
      </w:r>
    </w:p>
    <w:p w14:paraId="361C106D" w14:textId="77777777" w:rsidR="00A95B14" w:rsidRPr="00A95B14" w:rsidRDefault="00A95B14" w:rsidP="00A95B14">
      <w:pPr>
        <w:ind w:firstLine="360"/>
        <w:jc w:val="both"/>
        <w:rPr>
          <w:rFonts w:ascii="Times New Roman" w:hAnsi="Times New Roman"/>
          <w:sz w:val="24"/>
          <w:szCs w:val="24"/>
          <w:lang w:val="en-GB"/>
        </w:rPr>
      </w:pPr>
    </w:p>
    <w:p w14:paraId="6DAEF0D3"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A second source of information is derived from direct measurement of error ellipses on Lee’s hand-drafted Concordia plots.  Multiple drawings on gridded mylar summarize the results from many Precambrian and a few Cretaceous samples and show symbols for individual zircon fractions that are </w:t>
      </w:r>
      <w:r w:rsidRPr="00A95B14">
        <w:rPr>
          <w:rFonts w:ascii="Times New Roman" w:hAnsi="Times New Roman"/>
          <w:sz w:val="24"/>
          <w:szCs w:val="24"/>
          <w:lang w:val="en-GB"/>
        </w:rPr>
        <w:lastRenderedPageBreak/>
        <w:t xml:space="preserve">clearly scaled to reflect different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U and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U errors.  These symbols yield absolute 2</w:t>
      </w:r>
      <w:r w:rsidRPr="00A95B14">
        <w:rPr>
          <w:rFonts w:ascii="Times New Roman" w:hAnsi="Times New Roman"/>
          <w:sz w:val="24"/>
          <w:szCs w:val="24"/>
        </w:rPr>
        <w:t>σ</w:t>
      </w:r>
      <w:r w:rsidRPr="00A95B14">
        <w:rPr>
          <w:rFonts w:ascii="Times New Roman" w:hAnsi="Times New Roman"/>
          <w:sz w:val="24"/>
          <w:szCs w:val="24"/>
          <w:lang w:val="en-GB"/>
        </w:rPr>
        <w:t xml:space="preserve"> errors that vary from sample to sample.  After comparing Lee’s original hand-drafted Concordia plots with the few corresponding plots and discussion available in published articles, I found that the symbols on the Concordia plots indeed represent 2 sigma errors. Lee’s interpreted ages include 2 sigma age uncertainties that are derived from projection to Concordia of envelopes bounding the 2 sigma error symbols. I confirmed these inferences by plotting Lee’s original data and corresponding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U and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 xml:space="preserve">U errors in the </w:t>
      </w:r>
      <w:proofErr w:type="spellStart"/>
      <w:r w:rsidRPr="00A95B14">
        <w:rPr>
          <w:rFonts w:ascii="Times New Roman" w:hAnsi="Times New Roman"/>
          <w:sz w:val="24"/>
          <w:szCs w:val="24"/>
          <w:lang w:val="en-GB"/>
        </w:rPr>
        <w:t>IsoplotR</w:t>
      </w:r>
      <w:proofErr w:type="spellEnd"/>
      <w:r w:rsidRPr="00A95B14">
        <w:rPr>
          <w:rFonts w:ascii="Times New Roman" w:hAnsi="Times New Roman"/>
          <w:sz w:val="24"/>
          <w:szCs w:val="24"/>
          <w:lang w:val="en-GB"/>
        </w:rPr>
        <w:t xml:space="preserve"> program. Furthermore, in most cases I was able to reproduce the width of the error ellipse by applying a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U vs.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U error correlation of 0.9. In a few cases, matches to narrower ellipse required error correlation as high as 0.95, and wider ellipses as low as 0.75.</w:t>
      </w:r>
    </w:p>
    <w:p w14:paraId="6B59B693" w14:textId="77777777" w:rsidR="00A95B14" w:rsidRPr="00A95B14" w:rsidRDefault="00A95B14" w:rsidP="00A95B14">
      <w:pPr>
        <w:ind w:firstLine="360"/>
        <w:jc w:val="both"/>
        <w:rPr>
          <w:rFonts w:ascii="Times New Roman" w:hAnsi="Times New Roman"/>
          <w:sz w:val="24"/>
          <w:szCs w:val="24"/>
          <w:lang w:val="en-GB"/>
        </w:rPr>
      </w:pPr>
    </w:p>
    <w:p w14:paraId="6BBE2334" w14:textId="51E25D42" w:rsidR="00A95B14" w:rsidRPr="00A95B14" w:rsidRDefault="00A95B14" w:rsidP="00A95B14">
      <w:pPr>
        <w:ind w:firstLine="360"/>
        <w:jc w:val="both"/>
        <w:rPr>
          <w:rFonts w:ascii="Times New Roman" w:hAnsi="Times New Roman"/>
          <w:color w:val="FF0000"/>
          <w:sz w:val="24"/>
          <w:szCs w:val="24"/>
          <w:lang w:val="en-GB"/>
        </w:rPr>
      </w:pPr>
      <w:r w:rsidRPr="00A95B14">
        <w:rPr>
          <w:rFonts w:ascii="Times New Roman" w:hAnsi="Times New Roman"/>
          <w:color w:val="FF0000"/>
          <w:sz w:val="24"/>
          <w:szCs w:val="24"/>
          <w:lang w:val="en-GB"/>
        </w:rPr>
        <w:t xml:space="preserve">Below is a statistical summary of my error ellipse measurements of 147 Proterozoic and 13 Mesozoic zircon fractions from Lee’s hand-drafted Concordia plots. Included in the Proterozoic means are 6 analyses from Table 3 of Silver et al., (1963): </w:t>
      </w:r>
    </w:p>
    <w:p w14:paraId="78598131" w14:textId="77777777" w:rsidR="00A95B14" w:rsidRPr="00155414" w:rsidRDefault="00A95B14" w:rsidP="00A95B14">
      <w:pPr>
        <w:ind w:firstLine="360"/>
        <w:jc w:val="both"/>
        <w:rPr>
          <w:rFonts w:ascii="Times New Roman" w:hAnsi="Times New Roman"/>
          <w:b/>
          <w:bCs/>
          <w:sz w:val="24"/>
          <w:szCs w:val="24"/>
          <w:u w:val="single"/>
          <w:lang w:val="en-GB"/>
        </w:rPr>
      </w:pPr>
      <w:r w:rsidRPr="00155414">
        <w:rPr>
          <w:rFonts w:ascii="Times New Roman" w:hAnsi="Times New Roman"/>
          <w:b/>
          <w:bCs/>
          <w:sz w:val="24"/>
          <w:szCs w:val="24"/>
          <w:u w:val="single"/>
          <w:lang w:val="en-GB"/>
        </w:rPr>
        <w:t>Proterozoic samples (N = 147)</w:t>
      </w:r>
    </w:p>
    <w:p w14:paraId="1CBE2605" w14:textId="77777777" w:rsidR="00A95B14" w:rsidRPr="00A95B14" w:rsidRDefault="00A95B14" w:rsidP="00A95B14">
      <w:pPr>
        <w:ind w:left="2160" w:hanging="1800"/>
        <w:jc w:val="both"/>
        <w:rPr>
          <w:rFonts w:ascii="Times New Roman" w:hAnsi="Times New Roman"/>
          <w:sz w:val="24"/>
          <w:szCs w:val="24"/>
          <w:lang w:val="en-GB"/>
        </w:rPr>
      </w:pP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U:  1</w:t>
      </w:r>
      <w:r w:rsidRPr="00A95B14">
        <w:rPr>
          <w:rFonts w:ascii="Times New Roman" w:hAnsi="Times New Roman"/>
          <w:sz w:val="24"/>
          <w:szCs w:val="24"/>
        </w:rPr>
        <w:t>σ</w:t>
      </w:r>
      <w:r w:rsidRPr="00A95B14">
        <w:rPr>
          <w:rFonts w:ascii="Times New Roman" w:hAnsi="Times New Roman"/>
          <w:sz w:val="24"/>
          <w:szCs w:val="24"/>
          <w:lang w:val="en-GB"/>
        </w:rPr>
        <w:t xml:space="preserve"> mean = </w:t>
      </w:r>
      <w:r w:rsidRPr="00A95B14">
        <w:rPr>
          <w:rFonts w:ascii="Times New Roman" w:hAnsi="Times New Roman"/>
          <w:b/>
          <w:bCs/>
          <w:sz w:val="24"/>
          <w:szCs w:val="24"/>
          <w:lang w:val="en-GB"/>
        </w:rPr>
        <w:t>±0.640%</w:t>
      </w:r>
      <w:r w:rsidRPr="00A95B14">
        <w:rPr>
          <w:rFonts w:ascii="Times New Roman" w:hAnsi="Times New Roman"/>
          <w:sz w:val="24"/>
          <w:szCs w:val="24"/>
          <w:lang w:val="en-GB"/>
        </w:rPr>
        <w:t>; standard deviation = 0.221%; range = ±0.327 to ±1.579%</w:t>
      </w:r>
    </w:p>
    <w:p w14:paraId="45C552FA" w14:textId="77777777" w:rsidR="00A95B14" w:rsidRPr="00A95B14" w:rsidRDefault="00A95B14" w:rsidP="00A95B14">
      <w:pPr>
        <w:ind w:left="2160" w:hanging="1800"/>
        <w:jc w:val="both"/>
        <w:rPr>
          <w:rFonts w:ascii="Times New Roman" w:hAnsi="Times New Roman"/>
          <w:sz w:val="24"/>
          <w:szCs w:val="24"/>
          <w:lang w:val="en-GB"/>
        </w:rPr>
      </w:pP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U:  1</w:t>
      </w:r>
      <w:r w:rsidRPr="00A95B14">
        <w:rPr>
          <w:rFonts w:ascii="Times New Roman" w:hAnsi="Times New Roman"/>
          <w:sz w:val="24"/>
          <w:szCs w:val="24"/>
        </w:rPr>
        <w:t>σ</w:t>
      </w:r>
      <w:r w:rsidRPr="00A95B14">
        <w:rPr>
          <w:rFonts w:ascii="Times New Roman" w:hAnsi="Times New Roman"/>
          <w:sz w:val="24"/>
          <w:szCs w:val="24"/>
          <w:lang w:val="en-GB"/>
        </w:rPr>
        <w:t xml:space="preserve"> mean = </w:t>
      </w:r>
      <w:r w:rsidRPr="00A95B14">
        <w:rPr>
          <w:rFonts w:ascii="Times New Roman" w:hAnsi="Times New Roman"/>
          <w:b/>
          <w:bCs/>
          <w:sz w:val="24"/>
          <w:szCs w:val="24"/>
          <w:lang w:val="en-GB"/>
        </w:rPr>
        <w:t>±0.653%</w:t>
      </w:r>
      <w:r w:rsidRPr="00A95B14">
        <w:rPr>
          <w:rFonts w:ascii="Times New Roman" w:hAnsi="Times New Roman"/>
          <w:sz w:val="24"/>
          <w:szCs w:val="24"/>
          <w:lang w:val="en-GB"/>
        </w:rPr>
        <w:t>; standard deviation = 0.225%; range = ±0.372 to ±1.656%</w:t>
      </w:r>
    </w:p>
    <w:p w14:paraId="3E0D0D66" w14:textId="77777777" w:rsidR="00A95B14" w:rsidRPr="00155414" w:rsidRDefault="00A95B14" w:rsidP="00A95B14">
      <w:pPr>
        <w:ind w:left="360"/>
        <w:jc w:val="both"/>
        <w:rPr>
          <w:rFonts w:ascii="Times New Roman" w:hAnsi="Times New Roman"/>
          <w:b/>
          <w:bCs/>
          <w:sz w:val="24"/>
          <w:szCs w:val="24"/>
          <w:u w:val="single"/>
          <w:lang w:val="en-GB"/>
        </w:rPr>
      </w:pPr>
      <w:r w:rsidRPr="00155414">
        <w:rPr>
          <w:rFonts w:ascii="Times New Roman" w:hAnsi="Times New Roman"/>
          <w:b/>
          <w:bCs/>
          <w:sz w:val="24"/>
          <w:szCs w:val="24"/>
          <w:u w:val="single"/>
          <w:lang w:val="en-GB"/>
        </w:rPr>
        <w:t>Mesozoic samples (N = 13)</w:t>
      </w:r>
    </w:p>
    <w:p w14:paraId="15C7CDF6" w14:textId="77777777" w:rsidR="00A95B14" w:rsidRPr="00A95B14" w:rsidRDefault="00A95B14" w:rsidP="00A95B14">
      <w:pPr>
        <w:ind w:left="2160" w:hanging="1800"/>
        <w:jc w:val="both"/>
        <w:rPr>
          <w:rFonts w:ascii="Times New Roman" w:hAnsi="Times New Roman"/>
          <w:sz w:val="24"/>
          <w:szCs w:val="24"/>
          <w:lang w:val="en-GB"/>
        </w:rPr>
      </w:pP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U:  1</w:t>
      </w:r>
      <w:r w:rsidRPr="00A95B14">
        <w:rPr>
          <w:rFonts w:ascii="Times New Roman" w:hAnsi="Times New Roman"/>
          <w:sz w:val="24"/>
          <w:szCs w:val="24"/>
        </w:rPr>
        <w:t>σ</w:t>
      </w:r>
      <w:r w:rsidRPr="00A95B14">
        <w:rPr>
          <w:rFonts w:ascii="Times New Roman" w:hAnsi="Times New Roman"/>
          <w:sz w:val="24"/>
          <w:szCs w:val="24"/>
          <w:lang w:val="en-GB"/>
        </w:rPr>
        <w:t xml:space="preserve"> mean = </w:t>
      </w:r>
      <w:r w:rsidRPr="00A95B14">
        <w:rPr>
          <w:rFonts w:ascii="Times New Roman" w:hAnsi="Times New Roman"/>
          <w:b/>
          <w:bCs/>
          <w:sz w:val="24"/>
          <w:szCs w:val="24"/>
          <w:lang w:val="en-GB"/>
        </w:rPr>
        <w:t>±0.563%</w:t>
      </w:r>
      <w:r w:rsidRPr="00A95B14">
        <w:rPr>
          <w:rFonts w:ascii="Times New Roman" w:hAnsi="Times New Roman"/>
          <w:sz w:val="24"/>
          <w:szCs w:val="24"/>
          <w:lang w:val="en-GB"/>
        </w:rPr>
        <w:t>; standard deviation = 0.049%; range = ±0.396 to ±0.680%</w:t>
      </w:r>
    </w:p>
    <w:p w14:paraId="2D3509EB" w14:textId="77777777" w:rsidR="00A95B14" w:rsidRPr="00A95B14" w:rsidRDefault="00A95B14" w:rsidP="00A95B14">
      <w:pPr>
        <w:ind w:left="360"/>
        <w:jc w:val="both"/>
        <w:rPr>
          <w:rFonts w:ascii="Times New Roman" w:hAnsi="Times New Roman"/>
          <w:sz w:val="24"/>
          <w:szCs w:val="24"/>
          <w:lang w:val="en-GB"/>
        </w:rPr>
      </w:pP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U:  1</w:t>
      </w:r>
      <w:r w:rsidRPr="00A95B14">
        <w:rPr>
          <w:rFonts w:ascii="Times New Roman" w:hAnsi="Times New Roman"/>
          <w:sz w:val="24"/>
          <w:szCs w:val="24"/>
        </w:rPr>
        <w:t>σ</w:t>
      </w:r>
      <w:r w:rsidRPr="00A95B14">
        <w:rPr>
          <w:rFonts w:ascii="Times New Roman" w:hAnsi="Times New Roman"/>
          <w:sz w:val="24"/>
          <w:szCs w:val="24"/>
          <w:lang w:val="en-GB"/>
        </w:rPr>
        <w:t xml:space="preserve"> mean = </w:t>
      </w:r>
      <w:r w:rsidRPr="00A95B14">
        <w:rPr>
          <w:rFonts w:ascii="Times New Roman" w:hAnsi="Times New Roman"/>
          <w:b/>
          <w:bCs/>
          <w:sz w:val="24"/>
          <w:szCs w:val="24"/>
          <w:lang w:val="en-GB"/>
        </w:rPr>
        <w:t>±0.458%</w:t>
      </w:r>
      <w:r w:rsidRPr="00A95B14">
        <w:rPr>
          <w:rFonts w:ascii="Times New Roman" w:hAnsi="Times New Roman"/>
          <w:sz w:val="24"/>
          <w:szCs w:val="24"/>
          <w:lang w:val="en-GB"/>
        </w:rPr>
        <w:t>; standard deviation = 0.046%; range = ±0.342 to ±0.558%</w:t>
      </w:r>
    </w:p>
    <w:p w14:paraId="66CA5502" w14:textId="77777777" w:rsidR="00A95B14" w:rsidRPr="00A95B14" w:rsidRDefault="00A95B14" w:rsidP="00A95B14">
      <w:pPr>
        <w:ind w:left="360"/>
        <w:jc w:val="both"/>
        <w:rPr>
          <w:rFonts w:ascii="Times New Roman" w:hAnsi="Times New Roman"/>
          <w:sz w:val="24"/>
          <w:szCs w:val="24"/>
          <w:lang w:val="en-GB"/>
        </w:rPr>
      </w:pPr>
    </w:p>
    <w:p w14:paraId="683B7D05" w14:textId="4BE0D5FB" w:rsidR="00A95B14" w:rsidRPr="00A95B14" w:rsidRDefault="00A95B14" w:rsidP="001554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There does not seem to be a systematic difference related to the vintage of analysis, although the Proterozoic data (acquired during the 1960s and 1970s) yields somewhat larger mean errors compared with the Mesozoic data (acquired during the early 1980s). The Proterozoic errors show a general positive linear correlation with upper intercept age and a negative correlation with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 xml:space="preserve">U age. The limited Mesozoic error measurements suggest a negative correlation with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U age. (See plots below).</w:t>
      </w:r>
    </w:p>
    <w:p w14:paraId="7BE9D4BF" w14:textId="1E1BAD13" w:rsidR="00A95B14" w:rsidRPr="00A95B14" w:rsidRDefault="00A95B14" w:rsidP="001554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The error information described above is directly applicable to samples </w:t>
      </w:r>
      <w:proofErr w:type="spellStart"/>
      <w:r w:rsidRPr="00A95B14">
        <w:rPr>
          <w:rFonts w:ascii="Times New Roman" w:hAnsi="Times New Roman"/>
          <w:sz w:val="24"/>
          <w:szCs w:val="24"/>
          <w:lang w:val="en-GB"/>
        </w:rPr>
        <w:t>analyzed</w:t>
      </w:r>
      <w:proofErr w:type="spellEnd"/>
      <w:r w:rsidRPr="00A95B14">
        <w:rPr>
          <w:rFonts w:ascii="Times New Roman" w:hAnsi="Times New Roman"/>
          <w:sz w:val="24"/>
          <w:szCs w:val="24"/>
          <w:lang w:val="en-GB"/>
        </w:rPr>
        <w:t xml:space="preserve"> in Lee Silver’s lab between the early 1960s and mid-1980s. Therefore, in general it seems reasonable to apply 1</w:t>
      </w:r>
      <w:r w:rsidRPr="00A95B14">
        <w:rPr>
          <w:rFonts w:ascii="Times New Roman" w:hAnsi="Times New Roman"/>
          <w:sz w:val="24"/>
          <w:szCs w:val="24"/>
        </w:rPr>
        <w:t>σ</w:t>
      </w:r>
      <w:r w:rsidRPr="00A95B14">
        <w:rPr>
          <w:rFonts w:ascii="Times New Roman" w:hAnsi="Times New Roman"/>
          <w:sz w:val="24"/>
          <w:szCs w:val="24"/>
          <w:lang w:val="en-GB"/>
        </w:rPr>
        <w:t xml:space="preserve"> errors of ±0.640% and ±0.653%, respectively, to the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U and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U ratios compiled in Silver’s summary tables. In cases where hand-drafted Concordia plots exist, error values measured directly from these diagrams are utilized.</w:t>
      </w:r>
    </w:p>
    <w:p w14:paraId="5493A862"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Below are plots of 1 sigma errors in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U and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U versus age as determined by direct measurement from Lee Silver’s hand-drafted Concordia plots:</w:t>
      </w:r>
    </w:p>
    <w:p w14:paraId="3FAFA153" w14:textId="77777777" w:rsidR="00A95B14" w:rsidRPr="00A95B14" w:rsidRDefault="00A95B14" w:rsidP="00A95B14">
      <w:pPr>
        <w:jc w:val="both"/>
        <w:rPr>
          <w:rFonts w:ascii="Times New Roman" w:hAnsi="Times New Roman"/>
          <w:sz w:val="24"/>
          <w:szCs w:val="24"/>
          <w:lang w:val="en-GB"/>
        </w:rPr>
      </w:pPr>
    </w:p>
    <w:p w14:paraId="13082D07" w14:textId="77777777" w:rsidR="00A95B14" w:rsidRPr="00A95B14" w:rsidRDefault="00A95B14" w:rsidP="00A95B14">
      <w:pPr>
        <w:jc w:val="both"/>
        <w:rPr>
          <w:rFonts w:ascii="Times New Roman" w:hAnsi="Times New Roman"/>
          <w:sz w:val="24"/>
          <w:szCs w:val="24"/>
          <w:lang w:val="en-GB"/>
        </w:rPr>
      </w:pPr>
    </w:p>
    <w:p w14:paraId="3BB42E60" w14:textId="77777777" w:rsidR="00A95B14" w:rsidRPr="00A95B14" w:rsidRDefault="00A95B14" w:rsidP="00155414">
      <w:pPr>
        <w:jc w:val="center"/>
        <w:rPr>
          <w:rFonts w:ascii="Times New Roman" w:hAnsi="Times New Roman"/>
          <w:sz w:val="24"/>
          <w:szCs w:val="24"/>
        </w:rPr>
      </w:pPr>
      <w:r w:rsidRPr="00A95B14">
        <w:rPr>
          <w:rFonts w:ascii="Times New Roman" w:hAnsi="Times New Roman"/>
          <w:noProof/>
          <w:sz w:val="24"/>
          <w:szCs w:val="24"/>
        </w:rPr>
        <w:drawing>
          <wp:inline distT="0" distB="0" distL="0" distR="0" wp14:anchorId="3CED27E3" wp14:editId="1BD367B3">
            <wp:extent cx="6071870" cy="2197608"/>
            <wp:effectExtent l="0" t="0" r="5080" b="0"/>
            <wp:docPr id="1433463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553" cy="2212694"/>
                    </a:xfrm>
                    <a:prstGeom prst="rect">
                      <a:avLst/>
                    </a:prstGeom>
                    <a:noFill/>
                  </pic:spPr>
                </pic:pic>
              </a:graphicData>
            </a:graphic>
          </wp:inline>
        </w:drawing>
      </w:r>
    </w:p>
    <w:p w14:paraId="0A63E1A2" w14:textId="77777777" w:rsidR="00A95B14" w:rsidRPr="00A95B14" w:rsidRDefault="00A95B14" w:rsidP="00A95B14">
      <w:pPr>
        <w:jc w:val="both"/>
        <w:rPr>
          <w:rFonts w:ascii="Times New Roman" w:hAnsi="Times New Roman"/>
          <w:sz w:val="24"/>
          <w:szCs w:val="24"/>
        </w:rPr>
      </w:pPr>
    </w:p>
    <w:p w14:paraId="34D3C5A4" w14:textId="77777777" w:rsidR="00A95B14" w:rsidRPr="00A95B14" w:rsidRDefault="00A95B14" w:rsidP="00155414">
      <w:pPr>
        <w:jc w:val="center"/>
        <w:rPr>
          <w:rFonts w:ascii="Times New Roman" w:hAnsi="Times New Roman"/>
          <w:sz w:val="24"/>
          <w:szCs w:val="24"/>
        </w:rPr>
      </w:pPr>
      <w:r w:rsidRPr="00A95B14">
        <w:rPr>
          <w:rFonts w:ascii="Times New Roman" w:hAnsi="Times New Roman"/>
          <w:noProof/>
          <w:sz w:val="24"/>
          <w:szCs w:val="24"/>
        </w:rPr>
        <w:drawing>
          <wp:inline distT="0" distB="0" distL="0" distR="0" wp14:anchorId="7179F064" wp14:editId="7D7565E8">
            <wp:extent cx="4531050" cy="2724484"/>
            <wp:effectExtent l="0" t="0" r="3175" b="0"/>
            <wp:docPr id="3029024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9140" cy="2735361"/>
                    </a:xfrm>
                    <a:prstGeom prst="rect">
                      <a:avLst/>
                    </a:prstGeom>
                    <a:noFill/>
                  </pic:spPr>
                </pic:pic>
              </a:graphicData>
            </a:graphic>
          </wp:inline>
        </w:drawing>
      </w:r>
    </w:p>
    <w:p w14:paraId="3B51EA7D" w14:textId="77777777" w:rsidR="00A95B14" w:rsidRPr="00A95B14" w:rsidRDefault="00A95B14" w:rsidP="00A95B14">
      <w:pPr>
        <w:jc w:val="both"/>
        <w:rPr>
          <w:rFonts w:ascii="Times New Roman" w:hAnsi="Times New Roman"/>
          <w:sz w:val="24"/>
          <w:szCs w:val="24"/>
        </w:rPr>
      </w:pPr>
    </w:p>
    <w:p w14:paraId="509D82F1" w14:textId="77777777" w:rsidR="00A95B14" w:rsidRPr="00A95B14" w:rsidRDefault="00A95B14" w:rsidP="00155414">
      <w:pPr>
        <w:jc w:val="center"/>
        <w:rPr>
          <w:rFonts w:ascii="Times New Roman" w:hAnsi="Times New Roman"/>
          <w:sz w:val="24"/>
          <w:szCs w:val="24"/>
          <w:u w:val="single"/>
        </w:rPr>
      </w:pPr>
      <w:r w:rsidRPr="00A95B14">
        <w:rPr>
          <w:rFonts w:ascii="Times New Roman" w:hAnsi="Times New Roman"/>
          <w:noProof/>
          <w:sz w:val="24"/>
          <w:szCs w:val="24"/>
          <w:u w:val="single"/>
        </w:rPr>
        <w:drawing>
          <wp:inline distT="0" distB="0" distL="0" distR="0" wp14:anchorId="46FDD90E" wp14:editId="70581047">
            <wp:extent cx="5029200" cy="1652162"/>
            <wp:effectExtent l="0" t="0" r="0" b="5715"/>
            <wp:docPr id="140546015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7801" cy="1668128"/>
                    </a:xfrm>
                    <a:prstGeom prst="rect">
                      <a:avLst/>
                    </a:prstGeom>
                    <a:noFill/>
                  </pic:spPr>
                </pic:pic>
              </a:graphicData>
            </a:graphic>
          </wp:inline>
        </w:drawing>
      </w:r>
    </w:p>
    <w:p w14:paraId="774ADF09" w14:textId="77777777" w:rsidR="00155414" w:rsidRDefault="00155414" w:rsidP="00A95B14">
      <w:pPr>
        <w:jc w:val="both"/>
        <w:rPr>
          <w:rFonts w:ascii="Times New Roman" w:hAnsi="Times New Roman"/>
          <w:sz w:val="24"/>
          <w:szCs w:val="24"/>
          <w:u w:val="single"/>
          <w:lang w:val="en-GB"/>
        </w:rPr>
      </w:pPr>
    </w:p>
    <w:p w14:paraId="45B546F8" w14:textId="6219DE26" w:rsidR="00A95B14" w:rsidRPr="00155414" w:rsidRDefault="00A95B14" w:rsidP="00A95B14">
      <w:pPr>
        <w:jc w:val="both"/>
        <w:rPr>
          <w:rFonts w:ascii="Times New Roman" w:hAnsi="Times New Roman"/>
          <w:b/>
          <w:bCs/>
          <w:sz w:val="24"/>
          <w:szCs w:val="24"/>
          <w:lang w:val="en-GB"/>
        </w:rPr>
      </w:pPr>
      <w:r w:rsidRPr="00155414">
        <w:rPr>
          <w:rFonts w:ascii="Times New Roman" w:hAnsi="Times New Roman"/>
          <w:b/>
          <w:bCs/>
          <w:sz w:val="24"/>
          <w:szCs w:val="24"/>
          <w:lang w:val="en-GB"/>
        </w:rPr>
        <w:t xml:space="preserve">Error </w:t>
      </w:r>
      <w:r w:rsidR="00155414" w:rsidRPr="00155414">
        <w:rPr>
          <w:rFonts w:ascii="Times New Roman" w:hAnsi="Times New Roman"/>
          <w:b/>
          <w:bCs/>
          <w:sz w:val="24"/>
          <w:szCs w:val="24"/>
          <w:lang w:val="en-GB"/>
        </w:rPr>
        <w:t>c</w:t>
      </w:r>
      <w:r w:rsidRPr="00155414">
        <w:rPr>
          <w:rFonts w:ascii="Times New Roman" w:hAnsi="Times New Roman"/>
          <w:b/>
          <w:bCs/>
          <w:sz w:val="24"/>
          <w:szCs w:val="24"/>
          <w:lang w:val="en-GB"/>
        </w:rPr>
        <w:t>orrelation</w:t>
      </w:r>
    </w:p>
    <w:p w14:paraId="77C9BE49" w14:textId="77777777" w:rsidR="00155414" w:rsidRPr="00155414" w:rsidRDefault="00155414" w:rsidP="00A95B14">
      <w:pPr>
        <w:jc w:val="both"/>
        <w:rPr>
          <w:rFonts w:ascii="Times New Roman" w:hAnsi="Times New Roman"/>
          <w:b/>
          <w:bCs/>
          <w:sz w:val="24"/>
          <w:szCs w:val="24"/>
          <w:lang w:val="en-GB"/>
        </w:rPr>
      </w:pPr>
    </w:p>
    <w:p w14:paraId="567075C1"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There is still a question about the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U vs.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 xml:space="preserve">U error correlation, which controls the shape of the error ellipse and size of the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 xml:space="preserve">Pb error. A value for error correlation is required to generate a Concordia plot in the </w:t>
      </w:r>
      <w:proofErr w:type="spellStart"/>
      <w:r w:rsidRPr="00A95B14">
        <w:rPr>
          <w:rFonts w:ascii="Times New Roman" w:hAnsi="Times New Roman"/>
          <w:sz w:val="24"/>
          <w:szCs w:val="24"/>
          <w:lang w:val="en-GB"/>
        </w:rPr>
        <w:t>IsoplotR</w:t>
      </w:r>
      <w:proofErr w:type="spellEnd"/>
      <w:r w:rsidRPr="00A95B14">
        <w:rPr>
          <w:rFonts w:ascii="Times New Roman" w:hAnsi="Times New Roman"/>
          <w:sz w:val="24"/>
          <w:szCs w:val="24"/>
          <w:lang w:val="en-GB"/>
        </w:rPr>
        <w:t xml:space="preserve"> program. Effectively, a larger error correlation produces a narrower error ellipse, which in turn corresponds to a smaller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 xml:space="preserve">Pb error. Consulting my USGS geochronology colleague, Wayne Premo, I learned that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U vs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 xml:space="preserve">U error correlations between 0.9 and 0.95 are typical for U-Pb analyses made on the type of mass spectrometer used by Silver.  Accordingly, I generally apply an error correlation of 0.9 to Lee’s data for age calculations performed by the </w:t>
      </w:r>
      <w:proofErr w:type="spellStart"/>
      <w:r w:rsidRPr="00A95B14">
        <w:rPr>
          <w:rFonts w:ascii="Times New Roman" w:hAnsi="Times New Roman"/>
          <w:sz w:val="24"/>
          <w:szCs w:val="24"/>
          <w:lang w:val="en-GB"/>
        </w:rPr>
        <w:t>IsoplotR</w:t>
      </w:r>
      <w:proofErr w:type="spellEnd"/>
      <w:r w:rsidRPr="00A95B14">
        <w:rPr>
          <w:rFonts w:ascii="Times New Roman" w:hAnsi="Times New Roman"/>
          <w:sz w:val="24"/>
          <w:szCs w:val="24"/>
          <w:lang w:val="en-GB"/>
        </w:rPr>
        <w:t xml:space="preserve"> program.  In most cases, this value produces a good match to the shape of Lee’s symbols on his hand-drafted Concordia diagrams. Corresponding 1 sigma errors in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 (back-calculated from an equation in Schmitz and Schoen, 2007) have a mean value of ±0.312%, similar to the standard error cited by Lee Silver in his publications.</w:t>
      </w:r>
    </w:p>
    <w:p w14:paraId="336248E7" w14:textId="77777777" w:rsidR="00A95B14" w:rsidRDefault="00A95B14" w:rsidP="00A95B14">
      <w:pPr>
        <w:ind w:firstLine="360"/>
        <w:jc w:val="both"/>
        <w:rPr>
          <w:rFonts w:ascii="Times New Roman" w:hAnsi="Times New Roman"/>
          <w:sz w:val="24"/>
          <w:szCs w:val="24"/>
          <w:lang w:val="en-GB"/>
        </w:rPr>
      </w:pPr>
    </w:p>
    <w:p w14:paraId="3E836745" w14:textId="77777777" w:rsidR="00155414" w:rsidRPr="00A95B14" w:rsidRDefault="00155414" w:rsidP="00A95B14">
      <w:pPr>
        <w:ind w:firstLine="360"/>
        <w:jc w:val="both"/>
        <w:rPr>
          <w:rFonts w:ascii="Times New Roman" w:hAnsi="Times New Roman"/>
          <w:sz w:val="24"/>
          <w:szCs w:val="24"/>
          <w:lang w:val="en-GB"/>
        </w:rPr>
      </w:pPr>
    </w:p>
    <w:p w14:paraId="5C938CF3" w14:textId="77777777" w:rsidR="00A95B14" w:rsidRPr="00155414" w:rsidRDefault="00A95B14" w:rsidP="00A95B14">
      <w:pPr>
        <w:jc w:val="both"/>
        <w:rPr>
          <w:rFonts w:ascii="Times New Roman" w:hAnsi="Times New Roman"/>
          <w:b/>
          <w:bCs/>
          <w:sz w:val="24"/>
          <w:szCs w:val="24"/>
          <w:lang w:val="en-GB"/>
        </w:rPr>
      </w:pPr>
      <w:r w:rsidRPr="00155414">
        <w:rPr>
          <w:rFonts w:ascii="Times New Roman" w:hAnsi="Times New Roman"/>
          <w:b/>
          <w:bCs/>
          <w:sz w:val="24"/>
          <w:szCs w:val="24"/>
          <w:lang w:val="en-GB"/>
        </w:rPr>
        <w:t>Age Interpretations</w:t>
      </w:r>
    </w:p>
    <w:p w14:paraId="5648F590" w14:textId="77777777" w:rsidR="00155414" w:rsidRPr="00A95B14" w:rsidRDefault="00155414" w:rsidP="00A95B14">
      <w:pPr>
        <w:jc w:val="both"/>
        <w:rPr>
          <w:rFonts w:ascii="Times New Roman" w:hAnsi="Times New Roman"/>
          <w:sz w:val="24"/>
          <w:szCs w:val="24"/>
          <w:u w:val="single"/>
          <w:lang w:val="en-GB"/>
        </w:rPr>
      </w:pPr>
    </w:p>
    <w:p w14:paraId="5F6363A3" w14:textId="7B3FCF42" w:rsidR="00A95B14" w:rsidRPr="00A95B14" w:rsidRDefault="00A95B14" w:rsidP="00155414">
      <w:pPr>
        <w:autoSpaceDE w:val="0"/>
        <w:autoSpaceDN w:val="0"/>
        <w:adjustRightInd w:val="0"/>
        <w:ind w:firstLine="360"/>
        <w:jc w:val="both"/>
        <w:rPr>
          <w:rFonts w:ascii="Times New Roman" w:hAnsi="Times New Roman"/>
          <w:sz w:val="24"/>
          <w:szCs w:val="24"/>
          <w:lang w:val="en-GB"/>
        </w:rPr>
      </w:pPr>
      <w:r w:rsidRPr="00A95B14">
        <w:rPr>
          <w:rFonts w:ascii="Times New Roman" w:hAnsi="Times New Roman"/>
          <w:sz w:val="24"/>
          <w:szCs w:val="24"/>
          <w:lang w:val="en-GB"/>
        </w:rPr>
        <w:t xml:space="preserve">To assess the quality of Silver’s ID-TIMS data and interpret meaningful ages, results from each sample were plotted on Wetherill </w:t>
      </w:r>
      <w:proofErr w:type="spellStart"/>
      <w:r w:rsidRPr="00A95B14">
        <w:rPr>
          <w:rFonts w:ascii="Times New Roman" w:hAnsi="Times New Roman"/>
          <w:sz w:val="24"/>
          <w:szCs w:val="24"/>
          <w:lang w:val="en-GB"/>
        </w:rPr>
        <w:t>concordia</w:t>
      </w:r>
      <w:proofErr w:type="spellEnd"/>
      <w:r w:rsidRPr="00A95B14">
        <w:rPr>
          <w:rFonts w:ascii="Times New Roman" w:hAnsi="Times New Roman"/>
          <w:sz w:val="24"/>
          <w:szCs w:val="24"/>
          <w:lang w:val="en-GB"/>
        </w:rPr>
        <w:t xml:space="preserve"> diagrams, using the </w:t>
      </w:r>
      <w:proofErr w:type="spellStart"/>
      <w:r w:rsidRPr="00A95B14">
        <w:rPr>
          <w:rFonts w:ascii="Times New Roman" w:hAnsi="Times New Roman"/>
          <w:sz w:val="24"/>
          <w:szCs w:val="24"/>
          <w:lang w:val="en-GB"/>
        </w:rPr>
        <w:t>IsoplotR</w:t>
      </w:r>
      <w:proofErr w:type="spellEnd"/>
      <w:r w:rsidRPr="00A95B14">
        <w:rPr>
          <w:rFonts w:ascii="Times New Roman" w:hAnsi="Times New Roman"/>
          <w:b/>
          <w:bCs/>
          <w:sz w:val="24"/>
          <w:szCs w:val="24"/>
          <w:lang w:val="en-GB"/>
        </w:rPr>
        <w:t xml:space="preserve"> </w:t>
      </w:r>
      <w:r w:rsidRPr="00A95B14">
        <w:rPr>
          <w:rFonts w:ascii="Times New Roman" w:hAnsi="Times New Roman"/>
          <w:sz w:val="24"/>
          <w:szCs w:val="24"/>
          <w:lang w:val="en-GB"/>
        </w:rPr>
        <w:t xml:space="preserve">program of Vermeesch </w:t>
      </w:r>
      <w:r w:rsidRPr="00A95B14">
        <w:rPr>
          <w:rFonts w:ascii="Times New Roman" w:hAnsi="Times New Roman"/>
          <w:sz w:val="24"/>
          <w:szCs w:val="24"/>
          <w:lang w:val="en-GB"/>
        </w:rPr>
        <w:lastRenderedPageBreak/>
        <w:t xml:space="preserve">(2018).  Unless Silver’s original Concordia plots are available, 1 sigma uncertainties in the calculated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U and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 xml:space="preserve">U ratios are assumed to be ±0.640% and ±0.653%, respectively, per the discussion above.  The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235</w:t>
      </w:r>
      <w:r w:rsidRPr="00A95B14">
        <w:rPr>
          <w:rFonts w:ascii="Times New Roman" w:hAnsi="Times New Roman"/>
          <w:sz w:val="24"/>
          <w:szCs w:val="24"/>
          <w:lang w:val="en-GB"/>
        </w:rPr>
        <w:t xml:space="preserve">U vs. </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238</w:t>
      </w:r>
      <w:r w:rsidRPr="00A95B14">
        <w:rPr>
          <w:rFonts w:ascii="Times New Roman" w:hAnsi="Times New Roman"/>
          <w:sz w:val="24"/>
          <w:szCs w:val="24"/>
          <w:lang w:val="en-GB"/>
        </w:rPr>
        <w:t xml:space="preserve">U error correlation is assumed to be 0.9.  Error in the </w:t>
      </w:r>
      <w:r w:rsidRPr="00A95B14">
        <w:rPr>
          <w:rFonts w:ascii="Times New Roman" w:hAnsi="Times New Roman"/>
          <w:sz w:val="24"/>
          <w:szCs w:val="24"/>
          <w:vertAlign w:val="superscript"/>
          <w:lang w:val="en-GB"/>
        </w:rPr>
        <w:t>207</w:t>
      </w:r>
      <w:r w:rsidRPr="00A95B14">
        <w:rPr>
          <w:rFonts w:ascii="Times New Roman" w:hAnsi="Times New Roman"/>
          <w:sz w:val="24"/>
          <w:szCs w:val="24"/>
          <w:lang w:val="en-GB"/>
        </w:rPr>
        <w:t>Pb/</w:t>
      </w:r>
      <w:r w:rsidRPr="00A95B14">
        <w:rPr>
          <w:rFonts w:ascii="Times New Roman" w:hAnsi="Times New Roman"/>
          <w:sz w:val="24"/>
          <w:szCs w:val="24"/>
          <w:vertAlign w:val="superscript"/>
          <w:lang w:val="en-GB"/>
        </w:rPr>
        <w:t>206</w:t>
      </w:r>
      <w:r w:rsidRPr="00A95B14">
        <w:rPr>
          <w:rFonts w:ascii="Times New Roman" w:hAnsi="Times New Roman"/>
          <w:sz w:val="24"/>
          <w:szCs w:val="24"/>
          <w:lang w:val="en-GB"/>
        </w:rPr>
        <w:t xml:space="preserve">Pb ratio (not needed for plotting) is assumed to be ±0.312%.  Uncertainties in the upper and lower intercept ages are reported at 95% confidence level, as calculated by the algorithms in Vermeesch (2018) that are derived from Ludwig (1998).  Specifically, </w:t>
      </w:r>
      <w:proofErr w:type="spellStart"/>
      <w:r w:rsidRPr="00A95B14">
        <w:rPr>
          <w:rFonts w:ascii="Times New Roman" w:hAnsi="Times New Roman"/>
          <w:sz w:val="24"/>
          <w:szCs w:val="24"/>
          <w:lang w:val="en-GB"/>
        </w:rPr>
        <w:t>IsoplotR</w:t>
      </w:r>
      <w:proofErr w:type="spellEnd"/>
      <w:r w:rsidRPr="00A95B14">
        <w:rPr>
          <w:rFonts w:ascii="Times New Roman" w:hAnsi="Times New Roman"/>
          <w:b/>
          <w:bCs/>
          <w:sz w:val="24"/>
          <w:szCs w:val="24"/>
          <w:lang w:val="en-GB"/>
        </w:rPr>
        <w:t xml:space="preserve"> </w:t>
      </w:r>
      <w:r w:rsidRPr="00A95B14">
        <w:rPr>
          <w:rFonts w:ascii="Times New Roman" w:hAnsi="Times New Roman"/>
          <w:sz w:val="24"/>
          <w:szCs w:val="24"/>
          <w:lang w:val="en-GB"/>
        </w:rPr>
        <w:t xml:space="preserve">reports results of weighted mean calculations and age intercepts for </w:t>
      </w:r>
      <w:proofErr w:type="spellStart"/>
      <w:r w:rsidRPr="00A95B14">
        <w:rPr>
          <w:rFonts w:ascii="Times New Roman" w:hAnsi="Times New Roman"/>
          <w:sz w:val="24"/>
          <w:szCs w:val="24"/>
          <w:lang w:val="en-GB"/>
        </w:rPr>
        <w:t>discordia</w:t>
      </w:r>
      <w:proofErr w:type="spellEnd"/>
      <w:r w:rsidRPr="00A95B14">
        <w:rPr>
          <w:rFonts w:ascii="Times New Roman" w:hAnsi="Times New Roman"/>
          <w:sz w:val="24"/>
          <w:szCs w:val="24"/>
          <w:lang w:val="en-GB"/>
        </w:rPr>
        <w:t xml:space="preserve"> lines as </w:t>
      </w:r>
      <w:r w:rsidRPr="00A95B14">
        <w:rPr>
          <w:rFonts w:ascii="Times New Roman" w:hAnsi="Times New Roman"/>
          <w:b/>
          <w:bCs/>
          <w:sz w:val="24"/>
          <w:szCs w:val="24"/>
          <w:lang w:val="en-GB"/>
        </w:rPr>
        <w:t>t ± x | y</w:t>
      </w:r>
      <w:r w:rsidRPr="00A95B14">
        <w:rPr>
          <w:rFonts w:ascii="Times New Roman" w:hAnsi="Times New Roman"/>
          <w:sz w:val="24"/>
          <w:szCs w:val="24"/>
          <w:lang w:val="en-GB"/>
        </w:rPr>
        <w:t xml:space="preserve"> where </w:t>
      </w:r>
      <w:r w:rsidRPr="00A95B14">
        <w:rPr>
          <w:rFonts w:ascii="Times New Roman" w:hAnsi="Times New Roman"/>
          <w:b/>
          <w:bCs/>
          <w:sz w:val="24"/>
          <w:szCs w:val="24"/>
          <w:lang w:val="en-GB"/>
        </w:rPr>
        <w:t>t</w:t>
      </w:r>
      <w:r w:rsidRPr="00A95B14">
        <w:rPr>
          <w:rFonts w:ascii="Times New Roman" w:hAnsi="Times New Roman"/>
          <w:sz w:val="24"/>
          <w:szCs w:val="24"/>
          <w:lang w:val="en-GB"/>
        </w:rPr>
        <w:t xml:space="preserve"> stands for the isochron age, </w:t>
      </w:r>
      <w:r w:rsidRPr="00A95B14">
        <w:rPr>
          <w:rFonts w:ascii="Times New Roman" w:hAnsi="Times New Roman"/>
          <w:b/>
          <w:bCs/>
          <w:sz w:val="24"/>
          <w:szCs w:val="24"/>
          <w:lang w:val="en-GB"/>
        </w:rPr>
        <w:t>x</w:t>
      </w:r>
      <w:r w:rsidRPr="00A95B14">
        <w:rPr>
          <w:rFonts w:ascii="Times New Roman" w:hAnsi="Times New Roman"/>
          <w:sz w:val="24"/>
          <w:szCs w:val="24"/>
          <w:lang w:val="en-GB"/>
        </w:rPr>
        <w:t xml:space="preserve"> is the 95% confidence interval without, and </w:t>
      </w:r>
      <w:r w:rsidRPr="00A95B14">
        <w:rPr>
          <w:rFonts w:ascii="Times New Roman" w:hAnsi="Times New Roman"/>
          <w:b/>
          <w:bCs/>
          <w:sz w:val="24"/>
          <w:szCs w:val="24"/>
          <w:lang w:val="en-GB"/>
        </w:rPr>
        <w:t>z</w:t>
      </w:r>
      <w:r w:rsidRPr="00A95B14">
        <w:rPr>
          <w:rFonts w:ascii="Times New Roman" w:hAnsi="Times New Roman"/>
          <w:sz w:val="24"/>
          <w:szCs w:val="24"/>
          <w:lang w:val="en-GB"/>
        </w:rPr>
        <w:t xml:space="preserve"> with overdispersion.  Data that fail the chi-squared test (calculated probability value, </w:t>
      </w:r>
      <w:r w:rsidRPr="00A95B14">
        <w:rPr>
          <w:rFonts w:ascii="Times New Roman" w:hAnsi="Times New Roman"/>
          <w:b/>
          <w:bCs/>
          <w:sz w:val="24"/>
          <w:szCs w:val="24"/>
          <w:lang w:val="en-GB"/>
        </w:rPr>
        <w:t>p[X</w:t>
      </w:r>
      <w:r w:rsidRPr="00A95B14">
        <w:rPr>
          <w:rFonts w:ascii="Times New Roman" w:hAnsi="Times New Roman"/>
          <w:b/>
          <w:bCs/>
          <w:sz w:val="24"/>
          <w:szCs w:val="24"/>
          <w:vertAlign w:val="superscript"/>
          <w:lang w:val="en-GB"/>
        </w:rPr>
        <w:t>2</w:t>
      </w:r>
      <w:r w:rsidRPr="00A95B14">
        <w:rPr>
          <w:rFonts w:ascii="Times New Roman" w:hAnsi="Times New Roman"/>
          <w:b/>
          <w:bCs/>
          <w:sz w:val="24"/>
          <w:szCs w:val="24"/>
          <w:lang w:val="en-GB"/>
        </w:rPr>
        <w:t>]</w:t>
      </w:r>
      <w:r w:rsidRPr="00A95B14">
        <w:rPr>
          <w:rFonts w:ascii="Times New Roman" w:hAnsi="Times New Roman"/>
          <w:sz w:val="24"/>
          <w:szCs w:val="24"/>
          <w:lang w:val="en-GB"/>
        </w:rPr>
        <w:t xml:space="preserve"> &lt; 0.05) are considered to be over-dispersed.  In such cases, the larger (more conservative) of two calculated 95% confidence levels are reported.  Preferred ages and uncertainties are indicated in bold font on the Concordia diagrams</w:t>
      </w:r>
    </w:p>
    <w:p w14:paraId="02F24780" w14:textId="77777777" w:rsidR="00A95B14" w:rsidRPr="00A95B14" w:rsidRDefault="00A95B14" w:rsidP="00A95B14">
      <w:pPr>
        <w:ind w:firstLine="360"/>
        <w:jc w:val="both"/>
        <w:rPr>
          <w:rFonts w:ascii="Times New Roman" w:hAnsi="Times New Roman"/>
          <w:sz w:val="24"/>
          <w:szCs w:val="24"/>
          <w:lang w:val="en-GB"/>
        </w:rPr>
      </w:pPr>
      <w:r w:rsidRPr="00A95B14">
        <w:rPr>
          <w:rFonts w:ascii="Times New Roman" w:hAnsi="Times New Roman"/>
          <w:sz w:val="24"/>
          <w:szCs w:val="24"/>
          <w:lang w:val="en-GB"/>
        </w:rPr>
        <w:t xml:space="preserve">Individual zircon fractions </w:t>
      </w:r>
      <w:proofErr w:type="spellStart"/>
      <w:r w:rsidRPr="00A95B14">
        <w:rPr>
          <w:rFonts w:ascii="Times New Roman" w:hAnsi="Times New Roman"/>
          <w:sz w:val="24"/>
          <w:szCs w:val="24"/>
          <w:lang w:val="en-GB"/>
        </w:rPr>
        <w:t>analyzed</w:t>
      </w:r>
      <w:proofErr w:type="spellEnd"/>
      <w:r w:rsidRPr="00A95B14">
        <w:rPr>
          <w:rFonts w:ascii="Times New Roman" w:hAnsi="Times New Roman"/>
          <w:sz w:val="24"/>
          <w:szCs w:val="24"/>
          <w:lang w:val="en-GB"/>
        </w:rPr>
        <w:t xml:space="preserve"> by Silver generally yielded discordant ages that should be viewed as an average of two or more age populations with unknown relative abundances. Interpretation of the primary magmatic crystallization age is subject to a variety of assumptions. Discordance generally reflects a mixture of U-Pb ages that may preserve components of inheritance, new zircon growth, and lead loss.  Mixing between two or more age components commonly results from crystallization of younger zircon “rims” around older inherited “cores.” Lead loss commonly takes place in response to lattice damage in zircon caused by decay of radioactive elements, mainly uranium and thorium (Silver and Deutsch, 1963).  Highly radioactive crystals therefore are most damaged and therefore most susceptible to lead loss in response to heating during metamorphism and/or the effects of fluid movements. In the simplest interpretation, a discordant analysis falls on a line between only two end members represented by the upper and lower intercept ages on a </w:t>
      </w:r>
      <w:proofErr w:type="spellStart"/>
      <w:r w:rsidRPr="00A95B14">
        <w:rPr>
          <w:rFonts w:ascii="Times New Roman" w:hAnsi="Times New Roman"/>
          <w:sz w:val="24"/>
          <w:szCs w:val="24"/>
          <w:lang w:val="en-GB"/>
        </w:rPr>
        <w:t>concordia</w:t>
      </w:r>
      <w:proofErr w:type="spellEnd"/>
      <w:r w:rsidRPr="00A95B14">
        <w:rPr>
          <w:rFonts w:ascii="Times New Roman" w:hAnsi="Times New Roman"/>
          <w:sz w:val="24"/>
          <w:szCs w:val="24"/>
          <w:lang w:val="en-GB"/>
        </w:rPr>
        <w:t xml:space="preserve"> diagram. For Proterozoic analyses the upper intercept represents the magmatic recrystallization age, and the lower intercept records the time of later metamorphic disturbance (lead loss) or magmatic zircon overgrowths.  However, rocks that have experienced more than one metamorphic or magmatic disturbance and/or contain multiple inherited components have too many degrees of freedom to adhere to this simple interpretive approach.</w:t>
      </w:r>
    </w:p>
    <w:p w14:paraId="36D0727A" w14:textId="77777777" w:rsidR="00A95B14" w:rsidRPr="00A95B14" w:rsidRDefault="00A95B14" w:rsidP="00A95B14">
      <w:pPr>
        <w:jc w:val="both"/>
        <w:rPr>
          <w:rStyle w:val="markedcontent"/>
          <w:rFonts w:ascii="Times New Roman" w:hAnsi="Times New Roman"/>
          <w:sz w:val="24"/>
          <w:szCs w:val="24"/>
          <w:u w:val="single"/>
          <w:lang w:val="en-GB"/>
        </w:rPr>
      </w:pPr>
    </w:p>
    <w:p w14:paraId="164CABCF" w14:textId="77777777" w:rsidR="00A95B14" w:rsidRPr="00A95B14" w:rsidRDefault="00A95B14" w:rsidP="00A95B14">
      <w:pPr>
        <w:jc w:val="both"/>
        <w:rPr>
          <w:rStyle w:val="markedcontent"/>
          <w:rFonts w:ascii="Times New Roman" w:hAnsi="Times New Roman"/>
          <w:sz w:val="24"/>
          <w:szCs w:val="24"/>
          <w:u w:val="single"/>
          <w:lang w:val="en-GB"/>
        </w:rPr>
      </w:pPr>
    </w:p>
    <w:p w14:paraId="23ADA077" w14:textId="391FDABD" w:rsidR="00A95B14" w:rsidRPr="00A95B14" w:rsidRDefault="00A95B14" w:rsidP="00A95B14">
      <w:pPr>
        <w:jc w:val="both"/>
        <w:rPr>
          <w:rStyle w:val="markedcontent"/>
          <w:rFonts w:ascii="Times New Roman" w:hAnsi="Times New Roman"/>
          <w:b/>
          <w:bCs/>
          <w:sz w:val="24"/>
          <w:szCs w:val="24"/>
          <w:lang w:val="en-GB"/>
        </w:rPr>
      </w:pPr>
      <w:r w:rsidRPr="00A95B14">
        <w:rPr>
          <w:rStyle w:val="markedcontent"/>
          <w:rFonts w:ascii="Times New Roman" w:hAnsi="Times New Roman"/>
          <w:b/>
          <w:bCs/>
          <w:sz w:val="24"/>
          <w:szCs w:val="24"/>
          <w:lang w:val="en-GB"/>
        </w:rPr>
        <w:t>REFERENCES</w:t>
      </w:r>
    </w:p>
    <w:p w14:paraId="2A36E919" w14:textId="77777777" w:rsidR="00A95B14" w:rsidRPr="00A95B14" w:rsidRDefault="00A95B14" w:rsidP="00A95B14">
      <w:pPr>
        <w:jc w:val="both"/>
        <w:rPr>
          <w:rStyle w:val="markedcontent"/>
          <w:rFonts w:ascii="Times New Roman" w:hAnsi="Times New Roman"/>
          <w:sz w:val="24"/>
          <w:szCs w:val="24"/>
          <w:lang w:val="en-GB"/>
        </w:rPr>
      </w:pPr>
    </w:p>
    <w:p w14:paraId="56F1BA17" w14:textId="77777777" w:rsidR="00A95B14" w:rsidRPr="00155414" w:rsidRDefault="00A95B14" w:rsidP="00A95B14">
      <w:pPr>
        <w:ind w:left="360" w:hanging="360"/>
        <w:jc w:val="both"/>
        <w:rPr>
          <w:rFonts w:ascii="Times New Roman" w:hAnsi="Times New Roman"/>
          <w:sz w:val="24"/>
          <w:szCs w:val="24"/>
          <w:lang w:val="en-GB"/>
        </w:rPr>
      </w:pPr>
      <w:r w:rsidRPr="00155414">
        <w:rPr>
          <w:rFonts w:ascii="Times New Roman" w:hAnsi="Times New Roman"/>
          <w:sz w:val="24"/>
          <w:szCs w:val="24"/>
          <w:lang w:val="en-GB"/>
        </w:rPr>
        <w:t xml:space="preserve">Anderson, T.H. and Silver, L. T., 1977, U-Pb isotopic ages of some granitic intrusions near </w:t>
      </w:r>
      <w:proofErr w:type="spellStart"/>
      <w:r w:rsidRPr="00155414">
        <w:rPr>
          <w:rFonts w:ascii="Times New Roman" w:hAnsi="Times New Roman"/>
          <w:sz w:val="24"/>
          <w:szCs w:val="24"/>
          <w:lang w:val="en-GB"/>
        </w:rPr>
        <w:t>Cananea</w:t>
      </w:r>
      <w:proofErr w:type="spellEnd"/>
      <w:r w:rsidRPr="00155414">
        <w:rPr>
          <w:rFonts w:ascii="Times New Roman" w:hAnsi="Times New Roman"/>
          <w:sz w:val="24"/>
          <w:szCs w:val="24"/>
          <w:lang w:val="en-GB"/>
        </w:rPr>
        <w:t>, Sonora, Economic Geology, v. 72, p. 827-836</w:t>
      </w:r>
    </w:p>
    <w:p w14:paraId="127CF26E" w14:textId="77777777" w:rsidR="00A95B14" w:rsidRPr="00155414" w:rsidRDefault="00A95B14" w:rsidP="00A95B14">
      <w:pPr>
        <w:ind w:left="360" w:hanging="360"/>
        <w:jc w:val="both"/>
        <w:rPr>
          <w:rFonts w:ascii="Times New Roman" w:hAnsi="Times New Roman"/>
          <w:sz w:val="24"/>
          <w:szCs w:val="24"/>
          <w:lang w:val="en-GB"/>
        </w:rPr>
      </w:pPr>
      <w:r w:rsidRPr="00155414">
        <w:rPr>
          <w:rFonts w:ascii="Times New Roman" w:hAnsi="Times New Roman"/>
          <w:sz w:val="24"/>
          <w:szCs w:val="24"/>
          <w:lang w:val="en-GB"/>
        </w:rPr>
        <w:t>Chow, T.J. and McKinney, C.R., 1958, Mass spectrometric determination of lead in manganese nodules: Analytical Chemistry, v. 30, p. 1499-1503.</w:t>
      </w:r>
    </w:p>
    <w:p w14:paraId="5E6D12EB" w14:textId="77777777" w:rsidR="00A95B14" w:rsidRPr="00155414" w:rsidRDefault="00A95B14" w:rsidP="00A95B14">
      <w:pPr>
        <w:ind w:left="360" w:hanging="360"/>
        <w:jc w:val="both"/>
        <w:rPr>
          <w:rFonts w:ascii="Times New Roman" w:hAnsi="Times New Roman"/>
          <w:sz w:val="24"/>
          <w:szCs w:val="24"/>
          <w:lang w:val="en-GB"/>
        </w:rPr>
      </w:pPr>
      <w:r w:rsidRPr="00155414">
        <w:rPr>
          <w:rFonts w:ascii="Times New Roman" w:hAnsi="Times New Roman"/>
          <w:sz w:val="24"/>
          <w:szCs w:val="24"/>
          <w:lang w:val="en-GB"/>
        </w:rPr>
        <w:t xml:space="preserve">Chow, T.J. and Patterson, C.C., 1959, Lead isotopes in manganese nodules: </w:t>
      </w:r>
      <w:proofErr w:type="spellStart"/>
      <w:r w:rsidRPr="00155414">
        <w:rPr>
          <w:rFonts w:ascii="Times New Roman" w:hAnsi="Times New Roman"/>
          <w:sz w:val="24"/>
          <w:szCs w:val="24"/>
          <w:lang w:val="en-GB"/>
        </w:rPr>
        <w:t>Geochimica</w:t>
      </w:r>
      <w:proofErr w:type="spellEnd"/>
      <w:r w:rsidRPr="00155414">
        <w:rPr>
          <w:rFonts w:ascii="Times New Roman" w:hAnsi="Times New Roman"/>
          <w:sz w:val="24"/>
          <w:szCs w:val="24"/>
          <w:lang w:val="en-GB"/>
        </w:rPr>
        <w:t xml:space="preserve"> et </w:t>
      </w:r>
      <w:proofErr w:type="spellStart"/>
      <w:r w:rsidRPr="00155414">
        <w:rPr>
          <w:rFonts w:ascii="Times New Roman" w:hAnsi="Times New Roman"/>
          <w:sz w:val="24"/>
          <w:szCs w:val="24"/>
          <w:lang w:val="en-GB"/>
        </w:rPr>
        <w:t>Cosmochimica</w:t>
      </w:r>
      <w:proofErr w:type="spellEnd"/>
      <w:r w:rsidRPr="00155414">
        <w:rPr>
          <w:rFonts w:ascii="Times New Roman" w:hAnsi="Times New Roman"/>
          <w:sz w:val="24"/>
          <w:szCs w:val="24"/>
          <w:lang w:val="en-GB"/>
        </w:rPr>
        <w:t xml:space="preserve"> Acta, v. 17, p. 21-31.</w:t>
      </w:r>
    </w:p>
    <w:p w14:paraId="197B9A9D" w14:textId="77777777" w:rsidR="00A95B14" w:rsidRPr="00155414" w:rsidRDefault="00A95B14" w:rsidP="00A95B14">
      <w:pPr>
        <w:ind w:left="360" w:hanging="360"/>
        <w:jc w:val="both"/>
        <w:rPr>
          <w:rFonts w:ascii="Times New Roman" w:hAnsi="Times New Roman"/>
          <w:sz w:val="24"/>
          <w:szCs w:val="24"/>
          <w:lang w:val="en-GB"/>
        </w:rPr>
      </w:pPr>
      <w:r w:rsidRPr="00155414">
        <w:rPr>
          <w:rFonts w:ascii="Times New Roman" w:hAnsi="Times New Roman"/>
          <w:sz w:val="24"/>
          <w:szCs w:val="24"/>
          <w:lang w:val="en-GB"/>
        </w:rPr>
        <w:t xml:space="preserve">Ludwig, K.R., 1998, On the treatment of concordant uranium-lead ages: </w:t>
      </w:r>
      <w:proofErr w:type="spellStart"/>
      <w:r w:rsidRPr="00155414">
        <w:rPr>
          <w:rFonts w:ascii="Times New Roman" w:hAnsi="Times New Roman"/>
          <w:sz w:val="24"/>
          <w:szCs w:val="24"/>
          <w:lang w:val="en-GB"/>
        </w:rPr>
        <w:t>Geochimica</w:t>
      </w:r>
      <w:proofErr w:type="spellEnd"/>
      <w:r w:rsidRPr="00155414">
        <w:rPr>
          <w:rFonts w:ascii="Times New Roman" w:hAnsi="Times New Roman"/>
          <w:sz w:val="24"/>
          <w:szCs w:val="24"/>
          <w:lang w:val="en-GB"/>
        </w:rPr>
        <w:t xml:space="preserve"> et </w:t>
      </w:r>
      <w:proofErr w:type="spellStart"/>
      <w:r w:rsidRPr="00155414">
        <w:rPr>
          <w:rFonts w:ascii="Times New Roman" w:hAnsi="Times New Roman"/>
          <w:sz w:val="24"/>
          <w:szCs w:val="24"/>
          <w:lang w:val="en-GB"/>
        </w:rPr>
        <w:t>Cosmochimica</w:t>
      </w:r>
      <w:proofErr w:type="spellEnd"/>
      <w:r w:rsidRPr="00155414">
        <w:rPr>
          <w:rFonts w:ascii="Times New Roman" w:hAnsi="Times New Roman"/>
          <w:sz w:val="24"/>
          <w:szCs w:val="24"/>
          <w:lang w:val="en-GB"/>
        </w:rPr>
        <w:t xml:space="preserve"> Acta, v. 62, p. 665-676.</w:t>
      </w:r>
    </w:p>
    <w:p w14:paraId="35E73953" w14:textId="77777777" w:rsidR="00A95B14" w:rsidRPr="00155414" w:rsidRDefault="00A95B14" w:rsidP="00A95B14">
      <w:pPr>
        <w:ind w:left="360" w:hanging="360"/>
        <w:jc w:val="both"/>
        <w:rPr>
          <w:rFonts w:ascii="Times New Roman" w:hAnsi="Times New Roman"/>
          <w:sz w:val="24"/>
          <w:szCs w:val="24"/>
          <w:lang w:val="en-GB"/>
        </w:rPr>
      </w:pPr>
      <w:r w:rsidRPr="00155414">
        <w:rPr>
          <w:rFonts w:ascii="Times New Roman" w:hAnsi="Times New Roman"/>
          <w:sz w:val="24"/>
          <w:szCs w:val="24"/>
          <w:lang w:val="en-GB"/>
        </w:rPr>
        <w:t>Rosenblum, S. and Brownfield, I.K., 1999, Magnetic Susceptibilities of Minerals: U.S. Geological Survey Open File Report 99-529, U.S. Geological Survey, Reston, VA, U.S.A., 33p.</w:t>
      </w:r>
    </w:p>
    <w:p w14:paraId="028EF927" w14:textId="77777777" w:rsidR="00A95B14" w:rsidRPr="00155414" w:rsidRDefault="00A95B14" w:rsidP="00A95B14">
      <w:pPr>
        <w:ind w:left="360" w:hanging="360"/>
        <w:jc w:val="both"/>
        <w:rPr>
          <w:rFonts w:ascii="Times New Roman" w:hAnsi="Times New Roman"/>
          <w:sz w:val="24"/>
          <w:szCs w:val="24"/>
          <w:lang w:val="en-GB"/>
        </w:rPr>
      </w:pPr>
      <w:r w:rsidRPr="00155414">
        <w:rPr>
          <w:rFonts w:ascii="Times New Roman" w:hAnsi="Times New Roman"/>
          <w:sz w:val="24"/>
          <w:szCs w:val="24"/>
          <w:lang w:val="en-GB"/>
        </w:rPr>
        <w:t xml:space="preserve">Schmitz, M.D., and Schoene, B., 2007, Derivation of isotope ratios, errors, and error correlations for U-Pb geochronology using </w:t>
      </w:r>
      <w:r w:rsidRPr="00155414">
        <w:rPr>
          <w:rFonts w:ascii="Times New Roman" w:hAnsi="Times New Roman"/>
          <w:sz w:val="24"/>
          <w:szCs w:val="24"/>
          <w:vertAlign w:val="superscript"/>
          <w:lang w:val="en-GB"/>
        </w:rPr>
        <w:t>205</w:t>
      </w:r>
      <w:r w:rsidRPr="00155414">
        <w:rPr>
          <w:rFonts w:ascii="Times New Roman" w:hAnsi="Times New Roman"/>
          <w:sz w:val="24"/>
          <w:szCs w:val="24"/>
          <w:lang w:val="en-GB"/>
        </w:rPr>
        <w:t>Pb-</w:t>
      </w:r>
      <w:r w:rsidRPr="00155414">
        <w:rPr>
          <w:rFonts w:ascii="Times New Roman" w:hAnsi="Times New Roman"/>
          <w:sz w:val="24"/>
          <w:szCs w:val="24"/>
          <w:vertAlign w:val="superscript"/>
          <w:lang w:val="en-GB"/>
        </w:rPr>
        <w:t>235</w:t>
      </w:r>
      <w:r w:rsidRPr="00155414">
        <w:rPr>
          <w:rFonts w:ascii="Times New Roman" w:hAnsi="Times New Roman"/>
          <w:sz w:val="24"/>
          <w:szCs w:val="24"/>
          <w:lang w:val="en-GB"/>
        </w:rPr>
        <w:t>U-(</w:t>
      </w:r>
      <w:r w:rsidRPr="00155414">
        <w:rPr>
          <w:rFonts w:ascii="Times New Roman" w:hAnsi="Times New Roman"/>
          <w:sz w:val="24"/>
          <w:szCs w:val="24"/>
          <w:vertAlign w:val="superscript"/>
          <w:lang w:val="en-GB"/>
        </w:rPr>
        <w:t>233</w:t>
      </w:r>
      <w:r w:rsidRPr="00155414">
        <w:rPr>
          <w:rFonts w:ascii="Times New Roman" w:hAnsi="Times New Roman"/>
          <w:sz w:val="24"/>
          <w:szCs w:val="24"/>
          <w:lang w:val="en-GB"/>
        </w:rPr>
        <w:t xml:space="preserve">U)-spiked isotope dilution thermal ionization mass spectrometric data: Geochem. Geophys. </w:t>
      </w:r>
      <w:proofErr w:type="spellStart"/>
      <w:r w:rsidRPr="00155414">
        <w:rPr>
          <w:rFonts w:ascii="Times New Roman" w:hAnsi="Times New Roman"/>
          <w:sz w:val="24"/>
          <w:szCs w:val="24"/>
          <w:lang w:val="en-GB"/>
        </w:rPr>
        <w:t>Geosyst</w:t>
      </w:r>
      <w:proofErr w:type="spellEnd"/>
      <w:r w:rsidRPr="00155414">
        <w:rPr>
          <w:rFonts w:ascii="Times New Roman" w:hAnsi="Times New Roman"/>
          <w:sz w:val="24"/>
          <w:szCs w:val="24"/>
          <w:lang w:val="en-GB"/>
        </w:rPr>
        <w:t>., v. 8, Q08006, doi:10.1029/2006GC001492.</w:t>
      </w:r>
    </w:p>
    <w:p w14:paraId="41F8F208" w14:textId="56F6AA57" w:rsidR="00A95B14" w:rsidRPr="00155414" w:rsidRDefault="00A95B14" w:rsidP="00A95B14">
      <w:pPr>
        <w:ind w:left="360" w:hanging="360"/>
        <w:jc w:val="both"/>
        <w:rPr>
          <w:rFonts w:ascii="Times New Roman" w:hAnsi="Times New Roman"/>
          <w:sz w:val="24"/>
          <w:szCs w:val="24"/>
          <w:lang w:val="en-GB"/>
        </w:rPr>
      </w:pPr>
      <w:r w:rsidRPr="00155414">
        <w:rPr>
          <w:rFonts w:ascii="Times New Roman" w:hAnsi="Times New Roman"/>
          <w:sz w:val="24"/>
          <w:szCs w:val="24"/>
          <w:lang w:val="en-GB"/>
        </w:rPr>
        <w:t xml:space="preserve">Silver, L.T. and Deutsch, S., 1963, Uranium-Lead Isotopic Variations in Zircons: A Case Study: Journal of Geology, v. 71, </w:t>
      </w:r>
      <w:proofErr w:type="spellStart"/>
      <w:r w:rsidRPr="00155414">
        <w:rPr>
          <w:rFonts w:ascii="Times New Roman" w:hAnsi="Times New Roman"/>
          <w:sz w:val="24"/>
          <w:szCs w:val="24"/>
          <w:lang w:val="en-GB"/>
        </w:rPr>
        <w:t>doi</w:t>
      </w:r>
      <w:proofErr w:type="spellEnd"/>
      <w:r w:rsidRPr="00155414">
        <w:rPr>
          <w:rFonts w:ascii="Times New Roman" w:hAnsi="Times New Roman"/>
          <w:sz w:val="24"/>
          <w:szCs w:val="24"/>
          <w:lang w:val="en-GB"/>
        </w:rPr>
        <w:t>: 10.1086/626951.</w:t>
      </w:r>
    </w:p>
    <w:p w14:paraId="066A04D7" w14:textId="77777777" w:rsidR="00A95B14" w:rsidRPr="00155414" w:rsidRDefault="00A95B14" w:rsidP="00A95B14">
      <w:pPr>
        <w:ind w:left="360" w:hanging="360"/>
        <w:jc w:val="both"/>
        <w:rPr>
          <w:rFonts w:ascii="Times New Roman" w:hAnsi="Times New Roman"/>
          <w:sz w:val="24"/>
          <w:szCs w:val="24"/>
          <w:lang w:val="en-GB"/>
        </w:rPr>
      </w:pPr>
      <w:r w:rsidRPr="00155414">
        <w:rPr>
          <w:rFonts w:ascii="Times New Roman" w:hAnsi="Times New Roman"/>
          <w:sz w:val="24"/>
          <w:szCs w:val="24"/>
          <w:lang w:val="en-GB"/>
        </w:rPr>
        <w:lastRenderedPageBreak/>
        <w:t>Silver, L.T., 1991, Some limitations of isotopic analyses of parts of zircon crystals for U-Th-Pb geochronology: Geological Society of America, Abstracts with Programs, v. 24, n. 921058.</w:t>
      </w:r>
    </w:p>
    <w:p w14:paraId="2C484DC0" w14:textId="395E1457" w:rsidR="00A95B14" w:rsidRPr="00155414" w:rsidRDefault="00A95B14" w:rsidP="00A95B14">
      <w:pPr>
        <w:ind w:left="360" w:hanging="360"/>
        <w:jc w:val="both"/>
        <w:rPr>
          <w:rFonts w:ascii="Times New Roman" w:hAnsi="Times New Roman"/>
          <w:sz w:val="24"/>
          <w:szCs w:val="24"/>
          <w:lang w:val="en-GB"/>
        </w:rPr>
      </w:pPr>
      <w:r w:rsidRPr="00155414">
        <w:rPr>
          <w:rFonts w:ascii="Times New Roman" w:hAnsi="Times New Roman"/>
          <w:sz w:val="24"/>
          <w:szCs w:val="24"/>
          <w:lang w:val="en-GB"/>
        </w:rPr>
        <w:t xml:space="preserve">Silver, L.T., McKinney, C.R., Deutsch, S., and Bolinger, J., 1963, Precambrian Age Determinations in the Western San Gabriel Mountains, </w:t>
      </w:r>
      <w:proofErr w:type="spellStart"/>
      <w:r w:rsidRPr="00155414">
        <w:rPr>
          <w:rFonts w:ascii="Times New Roman" w:hAnsi="Times New Roman"/>
          <w:sz w:val="24"/>
          <w:szCs w:val="24"/>
          <w:lang w:val="en-GB"/>
        </w:rPr>
        <w:t>CaliforniaL</w:t>
      </w:r>
      <w:proofErr w:type="spellEnd"/>
      <w:r w:rsidRPr="00155414">
        <w:rPr>
          <w:rFonts w:ascii="Times New Roman" w:hAnsi="Times New Roman"/>
          <w:sz w:val="24"/>
          <w:szCs w:val="24"/>
          <w:lang w:val="en-GB"/>
        </w:rPr>
        <w:t xml:space="preserve"> Journal of Geology, v. 71, </w:t>
      </w:r>
      <w:proofErr w:type="spellStart"/>
      <w:r w:rsidRPr="00155414">
        <w:rPr>
          <w:rFonts w:ascii="Times New Roman" w:hAnsi="Times New Roman"/>
          <w:sz w:val="24"/>
          <w:szCs w:val="24"/>
          <w:lang w:val="en-GB"/>
        </w:rPr>
        <w:t>doi</w:t>
      </w:r>
      <w:proofErr w:type="spellEnd"/>
      <w:r w:rsidRPr="00155414">
        <w:rPr>
          <w:rFonts w:ascii="Times New Roman" w:hAnsi="Times New Roman"/>
          <w:sz w:val="24"/>
          <w:szCs w:val="24"/>
          <w:lang w:val="en-GB"/>
        </w:rPr>
        <w:t>: 10.1086/626893.</w:t>
      </w:r>
    </w:p>
    <w:p w14:paraId="6CDB8794" w14:textId="77777777" w:rsidR="00A95B14" w:rsidRPr="00155414" w:rsidRDefault="00A95B14" w:rsidP="00A95B14">
      <w:pPr>
        <w:ind w:left="360" w:hanging="360"/>
        <w:jc w:val="both"/>
        <w:rPr>
          <w:rFonts w:ascii="Times New Roman" w:hAnsi="Times New Roman"/>
          <w:sz w:val="24"/>
          <w:szCs w:val="24"/>
        </w:rPr>
      </w:pPr>
      <w:r w:rsidRPr="00155414">
        <w:rPr>
          <w:rFonts w:ascii="Times New Roman" w:hAnsi="Times New Roman"/>
          <w:sz w:val="24"/>
          <w:szCs w:val="24"/>
          <w:lang w:val="en-GB"/>
        </w:rPr>
        <w:t xml:space="preserve">Vermeesch, P., 2018, </w:t>
      </w:r>
      <w:proofErr w:type="spellStart"/>
      <w:r w:rsidRPr="00155414">
        <w:rPr>
          <w:rFonts w:ascii="Times New Roman" w:hAnsi="Times New Roman"/>
          <w:sz w:val="24"/>
          <w:szCs w:val="24"/>
          <w:lang w:val="en-GB"/>
        </w:rPr>
        <w:t>IsoplotR</w:t>
      </w:r>
      <w:proofErr w:type="spellEnd"/>
      <w:r w:rsidRPr="00155414">
        <w:rPr>
          <w:rFonts w:ascii="Times New Roman" w:hAnsi="Times New Roman"/>
          <w:sz w:val="24"/>
          <w:szCs w:val="24"/>
          <w:lang w:val="en-GB"/>
        </w:rPr>
        <w:t xml:space="preserve">: A free and open toolbox for geochronology: </w:t>
      </w:r>
      <w:proofErr w:type="spellStart"/>
      <w:r w:rsidRPr="00155414">
        <w:rPr>
          <w:rFonts w:ascii="Times New Roman" w:hAnsi="Times New Roman"/>
          <w:sz w:val="24"/>
          <w:szCs w:val="24"/>
          <w:lang w:val="en-GB"/>
        </w:rPr>
        <w:t>Geosci</w:t>
      </w:r>
      <w:proofErr w:type="spellEnd"/>
      <w:r w:rsidRPr="00155414">
        <w:rPr>
          <w:rFonts w:ascii="Times New Roman" w:hAnsi="Times New Roman"/>
          <w:sz w:val="24"/>
          <w:szCs w:val="24"/>
          <w:lang w:val="en-GB"/>
        </w:rPr>
        <w:t xml:space="preserve">. </w:t>
      </w:r>
      <w:r w:rsidRPr="00155414">
        <w:rPr>
          <w:rFonts w:ascii="Times New Roman" w:hAnsi="Times New Roman"/>
          <w:sz w:val="24"/>
          <w:szCs w:val="24"/>
        </w:rPr>
        <w:t>Front., v. 9, p. 1479–1493.</w:t>
      </w:r>
    </w:p>
    <w:p w14:paraId="4AED6C39" w14:textId="35E2D334" w:rsidR="006B5B18" w:rsidRDefault="006B5B18" w:rsidP="00A95B14">
      <w:pPr>
        <w:pStyle w:val="6Jerarqua1"/>
        <w:jc w:val="center"/>
      </w:pPr>
    </w:p>
    <w:p w14:paraId="1615E029" w14:textId="77777777" w:rsidR="00A95B14" w:rsidRPr="00A95B14" w:rsidRDefault="00A95B14" w:rsidP="00A95B14">
      <w:pPr>
        <w:pStyle w:val="6Jerarqua1"/>
        <w:jc w:val="center"/>
      </w:pPr>
    </w:p>
    <w:sectPr w:rsidR="00A95B14" w:rsidRPr="00A95B14" w:rsidSect="00155414">
      <w:headerReference w:type="default" r:id="rId12"/>
      <w:footerReference w:type="default" r:id="rId13"/>
      <w:pgSz w:w="12240" w:h="15840"/>
      <w:pgMar w:top="1304" w:right="1134" w:bottom="130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F5347" w14:textId="77777777" w:rsidR="00DE7037" w:rsidRDefault="00DE7037" w:rsidP="00CF20F7">
      <w:r>
        <w:separator/>
      </w:r>
    </w:p>
  </w:endnote>
  <w:endnote w:type="continuationSeparator" w:id="0">
    <w:p w14:paraId="7AE48548" w14:textId="77777777" w:rsidR="00DE7037" w:rsidRDefault="00DE7037" w:rsidP="00CF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Lucida Grande">
    <w:panose1 w:val="00000000000000000000"/>
    <w:charset w:val="00"/>
    <w:family w:val="auto"/>
    <w:pitch w:val="variable"/>
    <w:sig w:usb0="A1002AE7" w:usb1="C0000063" w:usb2="00000038" w:usb3="00000000" w:csb0="000000B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skerville">
    <w:altName w:val="Baskerville Old Face"/>
    <w:panose1 w:val="00000000000000000000"/>
    <w:charset w:val="00"/>
    <w:family w:val="roman"/>
    <w:notTrueType/>
    <w:pitch w:val="variable"/>
    <w:sig w:usb0="80000067" w:usb1="02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Liberation Serif;Times New Roma">
    <w:altName w:val="Times New Roman"/>
    <w:panose1 w:val="00000000000000000000"/>
    <w:charset w:val="00"/>
    <w:family w:val="roman"/>
    <w:notTrueType/>
    <w:pitch w:val="default"/>
  </w:font>
  <w:font w:name="Droid Sans Fallback;MS Mincho">
    <w:panose1 w:val="00000000000000000000"/>
    <w:charset w:val="00"/>
    <w:family w:val="roman"/>
    <w:notTrueType/>
    <w:pitch w:val="default"/>
  </w:font>
  <w:font w:name="FreeSans;MS Mincho">
    <w:altName w:val="Cambria"/>
    <w:panose1 w:val="00000000000000000000"/>
    <w:charset w:val="00"/>
    <w:family w:val="roman"/>
    <w:notTrueType/>
    <w:pitch w:val="default"/>
  </w:font>
  <w:font w:name="Univers LT Std 55">
    <w:altName w:val="Univers LT Std 55"/>
    <w:panose1 w:val="00000000000000000000"/>
    <w:charset w:val="00"/>
    <w:family w:val="swiss"/>
    <w:notTrueType/>
    <w:pitch w:val="default"/>
    <w:sig w:usb0="00000003" w:usb1="00000000" w:usb2="00000000" w:usb3="00000000" w:csb0="00000001" w:csb1="00000000"/>
  </w:font>
  <w:font w:name="Liberation Mono">
    <w:altName w:val="Courier New"/>
    <w:charset w:val="01"/>
    <w:family w:val="roman"/>
    <w:pitch w:val="variable"/>
  </w:font>
  <w:font w:name="Liberation Sans">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Helvetica Neue">
    <w:panose1 w:val="02000A03050000090004"/>
    <w:charset w:val="00"/>
    <w:family w:val="auto"/>
    <w:pitch w:val="variable"/>
    <w:sig w:usb0="8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8798209"/>
      <w:docPartObj>
        <w:docPartGallery w:val="Page Numbers (Bottom of Page)"/>
        <w:docPartUnique/>
      </w:docPartObj>
    </w:sdtPr>
    <w:sdtContent>
      <w:p w14:paraId="02775098" w14:textId="365DD3BD" w:rsidR="003952ED" w:rsidRDefault="003952ED" w:rsidP="004D1011">
        <w:pPr>
          <w:pStyle w:val="Piedepgina"/>
          <w:jc w:val="center"/>
        </w:pPr>
        <w:r>
          <w:fldChar w:fldCharType="begin"/>
        </w:r>
        <w:r>
          <w:instrText>PAGE   \* MERGEFORMAT</w:instrText>
        </w:r>
        <w:r>
          <w:fldChar w:fldCharType="separate"/>
        </w:r>
        <w:r>
          <w:rPr>
            <w:lang w:val="es-ES"/>
          </w:rPr>
          <w:t>2</w:t>
        </w:r>
        <w:r>
          <w:fldChar w:fldCharType="end"/>
        </w:r>
        <w:r w:rsidR="004D1011">
          <w:t>/10</w:t>
        </w:r>
      </w:p>
    </w:sdtContent>
  </w:sdt>
  <w:p w14:paraId="365B8620" w14:textId="77777777" w:rsidR="003952ED" w:rsidRDefault="003952E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25F5F" w14:textId="77777777" w:rsidR="00DE7037" w:rsidRDefault="00DE7037" w:rsidP="00CF20F7">
      <w:r>
        <w:separator/>
      </w:r>
    </w:p>
  </w:footnote>
  <w:footnote w:type="continuationSeparator" w:id="0">
    <w:p w14:paraId="12935DAE" w14:textId="77777777" w:rsidR="00DE7037" w:rsidRDefault="00DE7037" w:rsidP="00CF2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B450A" w14:textId="121B5F02" w:rsidR="00CF20F7" w:rsidRPr="00692199" w:rsidRDefault="00CF20F7" w:rsidP="0073438F">
    <w:pPr>
      <w:pStyle w:val="Encabezado"/>
      <w:tabs>
        <w:tab w:val="clear" w:pos="9026"/>
        <w:tab w:val="right" w:pos="10206"/>
      </w:tabs>
      <w:ind w:right="-142"/>
      <w:rPr>
        <w:rFonts w:ascii="Times New Roman" w:hAnsi="Times New Roman"/>
        <w:i/>
        <w:sz w:val="18"/>
        <w:szCs w:val="18"/>
      </w:rPr>
    </w:pPr>
    <w:r w:rsidRPr="004D1011">
      <w:rPr>
        <w:rFonts w:ascii="Times New Roman" w:hAnsi="Times New Roman"/>
        <w:i/>
        <w:iCs/>
        <w:sz w:val="18"/>
        <w:szCs w:val="18"/>
      </w:rPr>
      <w:t>Revista Mexicana de Ciencias Geológicas</w:t>
    </w:r>
    <w:r w:rsidRPr="004D1011">
      <w:rPr>
        <w:rFonts w:ascii="Times New Roman" w:hAnsi="Times New Roman"/>
        <w:i/>
        <w:iCs/>
        <w:sz w:val="18"/>
        <w:szCs w:val="18"/>
      </w:rPr>
      <w:tab/>
    </w:r>
    <w:r w:rsidRPr="004D1011">
      <w:rPr>
        <w:rFonts w:ascii="Times New Roman" w:hAnsi="Times New Roman"/>
        <w:i/>
        <w:iCs/>
        <w:sz w:val="18"/>
        <w:szCs w:val="18"/>
      </w:rPr>
      <w:tab/>
    </w:r>
    <w:r w:rsidR="004D1011" w:rsidRPr="004D1011">
      <w:rPr>
        <w:rFonts w:ascii="Times New Roman" w:hAnsi="Times New Roman"/>
        <w:i/>
        <w:iCs/>
        <w:sz w:val="18"/>
        <w:szCs w:val="18"/>
      </w:rPr>
      <w:t xml:space="preserve"> Chapman et al. 2026,</w:t>
    </w:r>
    <w:r w:rsidR="004D1011">
      <w:rPr>
        <w:rFonts w:ascii="Times New Roman" w:hAnsi="Times New Roman"/>
        <w:sz w:val="18"/>
        <w:szCs w:val="18"/>
      </w:rPr>
      <w:t xml:space="preserve"> </w:t>
    </w:r>
    <w:proofErr w:type="spellStart"/>
    <w:r w:rsidR="004D1011">
      <w:rPr>
        <w:rFonts w:ascii="Times New Roman" w:hAnsi="Times New Roman"/>
        <w:i/>
        <w:sz w:val="18"/>
        <w:szCs w:val="18"/>
      </w:rPr>
      <w:t>Supplementary</w:t>
    </w:r>
    <w:proofErr w:type="spellEnd"/>
    <w:r w:rsidR="004D1011">
      <w:rPr>
        <w:rFonts w:ascii="Times New Roman" w:hAnsi="Times New Roman"/>
        <w:i/>
        <w:sz w:val="18"/>
        <w:szCs w:val="18"/>
      </w:rPr>
      <w:t xml:space="preserve"> File 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67F"/>
    <w:multiLevelType w:val="hybridMultilevel"/>
    <w:tmpl w:val="C7C428EE"/>
    <w:lvl w:ilvl="0" w:tplc="5F580EB0">
      <w:start w:val="1"/>
      <w:numFmt w:val="decimal"/>
      <w:lvlText w:val="%1."/>
      <w:lvlJc w:val="left"/>
      <w:pPr>
        <w:ind w:left="1429" w:hanging="360"/>
      </w:pPr>
      <w:rPr>
        <w:rFonts w:hint="default"/>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 w15:restartNumberingAfterBreak="0">
    <w:nsid w:val="07921011"/>
    <w:multiLevelType w:val="hybridMultilevel"/>
    <w:tmpl w:val="256C1C74"/>
    <w:lvl w:ilvl="0" w:tplc="0BC61FFE">
      <w:start w:val="32"/>
      <w:numFmt w:val="decimal"/>
      <w:lvlText w:val="%1"/>
      <w:lvlJc w:val="left"/>
      <w:pPr>
        <w:ind w:left="719" w:hanging="600"/>
        <w:jc w:val="left"/>
      </w:pPr>
      <w:rPr>
        <w:rFonts w:ascii="Calibri" w:eastAsia="Calibri" w:hAnsi="Calibri" w:hint="default"/>
        <w:spacing w:val="-2"/>
        <w:w w:val="99"/>
        <w:sz w:val="24"/>
        <w:szCs w:val="24"/>
      </w:rPr>
    </w:lvl>
    <w:lvl w:ilvl="1" w:tplc="C1A2E0FC">
      <w:start w:val="1"/>
      <w:numFmt w:val="bullet"/>
      <w:lvlText w:val="•"/>
      <w:lvlJc w:val="left"/>
      <w:pPr>
        <w:ind w:left="1613" w:hanging="600"/>
      </w:pPr>
      <w:rPr>
        <w:rFonts w:hint="default"/>
      </w:rPr>
    </w:lvl>
    <w:lvl w:ilvl="2" w:tplc="D6201AE2">
      <w:start w:val="1"/>
      <w:numFmt w:val="bullet"/>
      <w:lvlText w:val="•"/>
      <w:lvlJc w:val="left"/>
      <w:pPr>
        <w:ind w:left="2507" w:hanging="600"/>
      </w:pPr>
      <w:rPr>
        <w:rFonts w:hint="default"/>
      </w:rPr>
    </w:lvl>
    <w:lvl w:ilvl="3" w:tplc="AECA2760">
      <w:start w:val="1"/>
      <w:numFmt w:val="bullet"/>
      <w:lvlText w:val="•"/>
      <w:lvlJc w:val="left"/>
      <w:pPr>
        <w:ind w:left="3401" w:hanging="600"/>
      </w:pPr>
      <w:rPr>
        <w:rFonts w:hint="default"/>
      </w:rPr>
    </w:lvl>
    <w:lvl w:ilvl="4" w:tplc="F700433E">
      <w:start w:val="1"/>
      <w:numFmt w:val="bullet"/>
      <w:lvlText w:val="•"/>
      <w:lvlJc w:val="left"/>
      <w:pPr>
        <w:ind w:left="4295" w:hanging="600"/>
      </w:pPr>
      <w:rPr>
        <w:rFonts w:hint="default"/>
      </w:rPr>
    </w:lvl>
    <w:lvl w:ilvl="5" w:tplc="EDD6DD6C">
      <w:start w:val="1"/>
      <w:numFmt w:val="bullet"/>
      <w:lvlText w:val="•"/>
      <w:lvlJc w:val="left"/>
      <w:pPr>
        <w:ind w:left="5189" w:hanging="600"/>
      </w:pPr>
      <w:rPr>
        <w:rFonts w:hint="default"/>
      </w:rPr>
    </w:lvl>
    <w:lvl w:ilvl="6" w:tplc="12802934">
      <w:start w:val="1"/>
      <w:numFmt w:val="bullet"/>
      <w:lvlText w:val="•"/>
      <w:lvlJc w:val="left"/>
      <w:pPr>
        <w:ind w:left="6083" w:hanging="600"/>
      </w:pPr>
      <w:rPr>
        <w:rFonts w:hint="default"/>
      </w:rPr>
    </w:lvl>
    <w:lvl w:ilvl="7" w:tplc="FDAEC33A">
      <w:start w:val="1"/>
      <w:numFmt w:val="bullet"/>
      <w:lvlText w:val="•"/>
      <w:lvlJc w:val="left"/>
      <w:pPr>
        <w:ind w:left="6977" w:hanging="600"/>
      </w:pPr>
      <w:rPr>
        <w:rFonts w:hint="default"/>
      </w:rPr>
    </w:lvl>
    <w:lvl w:ilvl="8" w:tplc="1ED88A04">
      <w:start w:val="1"/>
      <w:numFmt w:val="bullet"/>
      <w:lvlText w:val="•"/>
      <w:lvlJc w:val="left"/>
      <w:pPr>
        <w:ind w:left="7871" w:hanging="600"/>
      </w:pPr>
      <w:rPr>
        <w:rFonts w:hint="default"/>
      </w:rPr>
    </w:lvl>
  </w:abstractNum>
  <w:abstractNum w:abstractNumId="2" w15:restartNumberingAfterBreak="0">
    <w:nsid w:val="08B0799E"/>
    <w:multiLevelType w:val="multilevel"/>
    <w:tmpl w:val="87703948"/>
    <w:lvl w:ilvl="0">
      <w:start w:val="11"/>
      <w:numFmt w:val="decimal"/>
      <w:lvlText w:val="%1."/>
      <w:lvlJc w:val="left"/>
      <w:pPr>
        <w:ind w:left="1080" w:hanging="360"/>
      </w:pPr>
      <w:rPr>
        <w:rFonts w:hint="default"/>
      </w:rPr>
    </w:lvl>
    <w:lvl w:ilvl="1">
      <w:start w:val="2"/>
      <w:numFmt w:val="decimal"/>
      <w:isLgl/>
      <w:lvlText w:val="%1.%2."/>
      <w:lvlJc w:val="left"/>
      <w:pPr>
        <w:ind w:left="1080" w:hanging="360"/>
      </w:pPr>
      <w:rPr>
        <w:rFonts w:ascii="Times New Roman" w:hAnsi="Times New Roman" w:cs="Times New Roman" w:hint="default"/>
        <w:color w:val="auto"/>
        <w:sz w:val="24"/>
        <w:szCs w:val="32"/>
      </w:rPr>
    </w:lvl>
    <w:lvl w:ilvl="2">
      <w:start w:val="1"/>
      <w:numFmt w:val="decimal"/>
      <w:isLgl/>
      <w:lvlText w:val="%1.%2.%3."/>
      <w:lvlJc w:val="left"/>
      <w:pPr>
        <w:ind w:left="1440" w:hanging="720"/>
      </w:pPr>
      <w:rPr>
        <w:rFonts w:asciiTheme="majorHAnsi" w:hAnsiTheme="majorHAnsi" w:cstheme="majorBidi" w:hint="default"/>
        <w:color w:val="2F5496" w:themeColor="accent1" w:themeShade="BF"/>
        <w:sz w:val="20"/>
      </w:rPr>
    </w:lvl>
    <w:lvl w:ilvl="3">
      <w:start w:val="1"/>
      <w:numFmt w:val="decimal"/>
      <w:isLgl/>
      <w:lvlText w:val="%1.%2.%3.%4."/>
      <w:lvlJc w:val="left"/>
      <w:pPr>
        <w:ind w:left="1440" w:hanging="720"/>
      </w:pPr>
      <w:rPr>
        <w:rFonts w:asciiTheme="majorHAnsi" w:hAnsiTheme="majorHAnsi" w:cstheme="majorBidi" w:hint="default"/>
        <w:color w:val="2F5496" w:themeColor="accent1" w:themeShade="BF"/>
        <w:sz w:val="20"/>
      </w:rPr>
    </w:lvl>
    <w:lvl w:ilvl="4">
      <w:start w:val="1"/>
      <w:numFmt w:val="decimal"/>
      <w:isLgl/>
      <w:lvlText w:val="%1.%2.%3.%4.%5."/>
      <w:lvlJc w:val="left"/>
      <w:pPr>
        <w:ind w:left="1800" w:hanging="1080"/>
      </w:pPr>
      <w:rPr>
        <w:rFonts w:asciiTheme="majorHAnsi" w:hAnsiTheme="majorHAnsi" w:cstheme="majorBidi" w:hint="default"/>
        <w:color w:val="2F5496" w:themeColor="accent1" w:themeShade="BF"/>
        <w:sz w:val="20"/>
      </w:rPr>
    </w:lvl>
    <w:lvl w:ilvl="5">
      <w:start w:val="1"/>
      <w:numFmt w:val="decimal"/>
      <w:isLgl/>
      <w:lvlText w:val="%1.%2.%3.%4.%5.%6."/>
      <w:lvlJc w:val="left"/>
      <w:pPr>
        <w:ind w:left="1800" w:hanging="1080"/>
      </w:pPr>
      <w:rPr>
        <w:rFonts w:asciiTheme="majorHAnsi" w:hAnsiTheme="majorHAnsi" w:cstheme="majorBidi" w:hint="default"/>
        <w:color w:val="2F5496" w:themeColor="accent1" w:themeShade="BF"/>
        <w:sz w:val="20"/>
      </w:rPr>
    </w:lvl>
    <w:lvl w:ilvl="6">
      <w:start w:val="1"/>
      <w:numFmt w:val="decimal"/>
      <w:isLgl/>
      <w:lvlText w:val="%1.%2.%3.%4.%5.%6.%7."/>
      <w:lvlJc w:val="left"/>
      <w:pPr>
        <w:ind w:left="2160" w:hanging="1440"/>
      </w:pPr>
      <w:rPr>
        <w:rFonts w:asciiTheme="majorHAnsi" w:hAnsiTheme="majorHAnsi" w:cstheme="majorBidi" w:hint="default"/>
        <w:color w:val="2F5496" w:themeColor="accent1" w:themeShade="BF"/>
        <w:sz w:val="20"/>
      </w:rPr>
    </w:lvl>
    <w:lvl w:ilvl="7">
      <w:start w:val="1"/>
      <w:numFmt w:val="decimal"/>
      <w:isLgl/>
      <w:lvlText w:val="%1.%2.%3.%4.%5.%6.%7.%8."/>
      <w:lvlJc w:val="left"/>
      <w:pPr>
        <w:ind w:left="2160" w:hanging="1440"/>
      </w:pPr>
      <w:rPr>
        <w:rFonts w:asciiTheme="majorHAnsi" w:hAnsiTheme="majorHAnsi" w:cstheme="majorBidi" w:hint="default"/>
        <w:color w:val="2F5496" w:themeColor="accent1" w:themeShade="BF"/>
        <w:sz w:val="20"/>
      </w:rPr>
    </w:lvl>
    <w:lvl w:ilvl="8">
      <w:start w:val="1"/>
      <w:numFmt w:val="decimal"/>
      <w:isLgl/>
      <w:lvlText w:val="%1.%2.%3.%4.%5.%6.%7.%8.%9."/>
      <w:lvlJc w:val="left"/>
      <w:pPr>
        <w:ind w:left="2520" w:hanging="1800"/>
      </w:pPr>
      <w:rPr>
        <w:rFonts w:asciiTheme="majorHAnsi" w:hAnsiTheme="majorHAnsi" w:cstheme="majorBidi" w:hint="default"/>
        <w:color w:val="2F5496" w:themeColor="accent1" w:themeShade="BF"/>
        <w:sz w:val="20"/>
      </w:rPr>
    </w:lvl>
  </w:abstractNum>
  <w:abstractNum w:abstractNumId="3" w15:restartNumberingAfterBreak="0">
    <w:nsid w:val="0A66184E"/>
    <w:multiLevelType w:val="hybridMultilevel"/>
    <w:tmpl w:val="4D681A2A"/>
    <w:lvl w:ilvl="0" w:tplc="476A30DE">
      <w:start w:val="85"/>
      <w:numFmt w:val="decimal"/>
      <w:lvlText w:val="%1"/>
      <w:lvlJc w:val="left"/>
      <w:pPr>
        <w:ind w:left="719" w:hanging="600"/>
        <w:jc w:val="right"/>
      </w:pPr>
      <w:rPr>
        <w:rFonts w:ascii="Calibri" w:eastAsia="Calibri" w:hAnsi="Calibri" w:hint="default"/>
        <w:spacing w:val="-2"/>
        <w:w w:val="99"/>
        <w:sz w:val="24"/>
        <w:szCs w:val="24"/>
      </w:rPr>
    </w:lvl>
    <w:lvl w:ilvl="1" w:tplc="25884F4C">
      <w:start w:val="1"/>
      <w:numFmt w:val="bullet"/>
      <w:lvlText w:val="•"/>
      <w:lvlJc w:val="left"/>
      <w:pPr>
        <w:ind w:left="1613" w:hanging="600"/>
      </w:pPr>
      <w:rPr>
        <w:rFonts w:hint="default"/>
      </w:rPr>
    </w:lvl>
    <w:lvl w:ilvl="2" w:tplc="AD1C8A34">
      <w:start w:val="1"/>
      <w:numFmt w:val="bullet"/>
      <w:lvlText w:val="•"/>
      <w:lvlJc w:val="left"/>
      <w:pPr>
        <w:ind w:left="2507" w:hanging="600"/>
      </w:pPr>
      <w:rPr>
        <w:rFonts w:hint="default"/>
      </w:rPr>
    </w:lvl>
    <w:lvl w:ilvl="3" w:tplc="86084E22">
      <w:start w:val="1"/>
      <w:numFmt w:val="bullet"/>
      <w:lvlText w:val="•"/>
      <w:lvlJc w:val="left"/>
      <w:pPr>
        <w:ind w:left="3401" w:hanging="600"/>
      </w:pPr>
      <w:rPr>
        <w:rFonts w:hint="default"/>
      </w:rPr>
    </w:lvl>
    <w:lvl w:ilvl="4" w:tplc="F564A04C">
      <w:start w:val="1"/>
      <w:numFmt w:val="bullet"/>
      <w:lvlText w:val="•"/>
      <w:lvlJc w:val="left"/>
      <w:pPr>
        <w:ind w:left="4295" w:hanging="600"/>
      </w:pPr>
      <w:rPr>
        <w:rFonts w:hint="default"/>
      </w:rPr>
    </w:lvl>
    <w:lvl w:ilvl="5" w:tplc="F1806D5E">
      <w:start w:val="1"/>
      <w:numFmt w:val="bullet"/>
      <w:lvlText w:val="•"/>
      <w:lvlJc w:val="left"/>
      <w:pPr>
        <w:ind w:left="5189" w:hanging="600"/>
      </w:pPr>
      <w:rPr>
        <w:rFonts w:hint="default"/>
      </w:rPr>
    </w:lvl>
    <w:lvl w:ilvl="6" w:tplc="31AABA5A">
      <w:start w:val="1"/>
      <w:numFmt w:val="bullet"/>
      <w:lvlText w:val="•"/>
      <w:lvlJc w:val="left"/>
      <w:pPr>
        <w:ind w:left="6083" w:hanging="600"/>
      </w:pPr>
      <w:rPr>
        <w:rFonts w:hint="default"/>
      </w:rPr>
    </w:lvl>
    <w:lvl w:ilvl="7" w:tplc="A62C54B6">
      <w:start w:val="1"/>
      <w:numFmt w:val="bullet"/>
      <w:lvlText w:val="•"/>
      <w:lvlJc w:val="left"/>
      <w:pPr>
        <w:ind w:left="6977" w:hanging="600"/>
      </w:pPr>
      <w:rPr>
        <w:rFonts w:hint="default"/>
      </w:rPr>
    </w:lvl>
    <w:lvl w:ilvl="8" w:tplc="62ACD0CE">
      <w:start w:val="1"/>
      <w:numFmt w:val="bullet"/>
      <w:lvlText w:val="•"/>
      <w:lvlJc w:val="left"/>
      <w:pPr>
        <w:ind w:left="7871" w:hanging="600"/>
      </w:pPr>
      <w:rPr>
        <w:rFonts w:hint="default"/>
      </w:rPr>
    </w:lvl>
  </w:abstractNum>
  <w:abstractNum w:abstractNumId="4" w15:restartNumberingAfterBreak="0">
    <w:nsid w:val="0C677C37"/>
    <w:multiLevelType w:val="multilevel"/>
    <w:tmpl w:val="A0C4F9E6"/>
    <w:lvl w:ilvl="0">
      <w:start w:val="1"/>
      <w:numFmt w:val="decimal"/>
      <w:lvlText w:val="%1."/>
      <w:lvlJc w:val="left"/>
      <w:pPr>
        <w:ind w:left="1069" w:hanging="360"/>
      </w:pPr>
      <w:rPr>
        <w:rFonts w:hint="default"/>
      </w:rPr>
    </w:lvl>
    <w:lvl w:ilvl="1">
      <w:start w:val="1"/>
      <w:numFmt w:val="decimal"/>
      <w:isLgl/>
      <w:lvlText w:val="%1.%2."/>
      <w:lvlJc w:val="left"/>
      <w:pPr>
        <w:ind w:left="1129" w:hanging="360"/>
      </w:pPr>
      <w:rPr>
        <w:rFonts w:hint="default"/>
      </w:rPr>
    </w:lvl>
    <w:lvl w:ilvl="2">
      <w:start w:val="1"/>
      <w:numFmt w:val="decimal"/>
      <w:isLgl/>
      <w:lvlText w:val="%1.%2.%3."/>
      <w:lvlJc w:val="left"/>
      <w:pPr>
        <w:ind w:left="1549" w:hanging="720"/>
      </w:pPr>
      <w:rPr>
        <w:rFonts w:hint="default"/>
      </w:rPr>
    </w:lvl>
    <w:lvl w:ilvl="3">
      <w:start w:val="1"/>
      <w:numFmt w:val="decimal"/>
      <w:isLgl/>
      <w:lvlText w:val="%1.%2.%3.%4."/>
      <w:lvlJc w:val="left"/>
      <w:pPr>
        <w:ind w:left="1609" w:hanging="720"/>
      </w:pPr>
      <w:rPr>
        <w:rFonts w:hint="default"/>
      </w:rPr>
    </w:lvl>
    <w:lvl w:ilvl="4">
      <w:start w:val="1"/>
      <w:numFmt w:val="decimal"/>
      <w:isLgl/>
      <w:lvlText w:val="%1.%2.%3.%4.%5."/>
      <w:lvlJc w:val="left"/>
      <w:pPr>
        <w:ind w:left="2029" w:hanging="1080"/>
      </w:pPr>
      <w:rPr>
        <w:rFonts w:hint="default"/>
      </w:rPr>
    </w:lvl>
    <w:lvl w:ilvl="5">
      <w:start w:val="1"/>
      <w:numFmt w:val="decimal"/>
      <w:isLgl/>
      <w:lvlText w:val="%1.%2.%3.%4.%5.%6."/>
      <w:lvlJc w:val="left"/>
      <w:pPr>
        <w:ind w:left="208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69" w:hanging="1440"/>
      </w:pPr>
      <w:rPr>
        <w:rFonts w:hint="default"/>
      </w:rPr>
    </w:lvl>
    <w:lvl w:ilvl="8">
      <w:start w:val="1"/>
      <w:numFmt w:val="decimal"/>
      <w:isLgl/>
      <w:lvlText w:val="%1.%2.%3.%4.%5.%6.%7.%8.%9."/>
      <w:lvlJc w:val="left"/>
      <w:pPr>
        <w:ind w:left="2989" w:hanging="1800"/>
      </w:pPr>
      <w:rPr>
        <w:rFonts w:hint="default"/>
      </w:rPr>
    </w:lvl>
  </w:abstractNum>
  <w:abstractNum w:abstractNumId="5" w15:restartNumberingAfterBreak="0">
    <w:nsid w:val="0F600236"/>
    <w:multiLevelType w:val="hybridMultilevel"/>
    <w:tmpl w:val="B39A9268"/>
    <w:lvl w:ilvl="0" w:tplc="3522B8BC">
      <w:start w:val="1"/>
      <w:numFmt w:val="bullet"/>
      <w:lvlText w:val="-"/>
      <w:lvlJc w:val="left"/>
      <w:pPr>
        <w:ind w:left="720" w:hanging="360"/>
      </w:pPr>
      <w:rPr>
        <w:rFonts w:ascii="Times New Roman" w:eastAsiaTheme="minorHAnsi"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10A5F3B"/>
    <w:multiLevelType w:val="hybridMultilevel"/>
    <w:tmpl w:val="2B6C1D54"/>
    <w:lvl w:ilvl="0" w:tplc="9B12A6B6">
      <w:start w:val="1"/>
      <w:numFmt w:val="decimal"/>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7" w15:restartNumberingAfterBreak="0">
    <w:nsid w:val="148323CC"/>
    <w:multiLevelType w:val="multilevel"/>
    <w:tmpl w:val="FD0A033A"/>
    <w:lvl w:ilvl="0">
      <w:start w:val="1"/>
      <w:numFmt w:val="decimal"/>
      <w:lvlText w:val="%1."/>
      <w:lvlJc w:val="left"/>
      <w:pPr>
        <w:ind w:left="1919" w:hanging="360"/>
      </w:pPr>
      <w:rPr>
        <w:rFonts w:hint="default"/>
      </w:rPr>
    </w:lvl>
    <w:lvl w:ilvl="1">
      <w:start w:val="2"/>
      <w:numFmt w:val="decimal"/>
      <w:isLgl/>
      <w:lvlText w:val="%1.%2."/>
      <w:lvlJc w:val="left"/>
      <w:pPr>
        <w:ind w:left="1919" w:hanging="360"/>
      </w:pPr>
      <w:rPr>
        <w:rFonts w:ascii="Times New Roman" w:hAnsi="Times New Roman" w:cs="Times New Roman" w:hint="default"/>
        <w:color w:val="auto"/>
        <w:sz w:val="24"/>
        <w:szCs w:val="32"/>
      </w:rPr>
    </w:lvl>
    <w:lvl w:ilvl="2">
      <w:start w:val="1"/>
      <w:numFmt w:val="decimal"/>
      <w:isLgl/>
      <w:lvlText w:val="%1.%2.%3."/>
      <w:lvlJc w:val="left"/>
      <w:pPr>
        <w:ind w:left="2279" w:hanging="720"/>
      </w:pPr>
      <w:rPr>
        <w:rFonts w:asciiTheme="majorHAnsi" w:hAnsiTheme="majorHAnsi" w:cstheme="majorBidi" w:hint="default"/>
        <w:color w:val="2F5496" w:themeColor="accent1" w:themeShade="BF"/>
        <w:sz w:val="20"/>
      </w:rPr>
    </w:lvl>
    <w:lvl w:ilvl="3">
      <w:start w:val="1"/>
      <w:numFmt w:val="decimal"/>
      <w:isLgl/>
      <w:lvlText w:val="%1.%2.%3.%4."/>
      <w:lvlJc w:val="left"/>
      <w:pPr>
        <w:ind w:left="2279" w:hanging="720"/>
      </w:pPr>
      <w:rPr>
        <w:rFonts w:ascii="Times New Roman" w:hAnsi="Times New Roman" w:cs="Times New Roman" w:hint="default"/>
        <w:b/>
        <w:bCs/>
        <w:color w:val="auto"/>
        <w:sz w:val="24"/>
        <w:szCs w:val="32"/>
      </w:rPr>
    </w:lvl>
    <w:lvl w:ilvl="4">
      <w:start w:val="1"/>
      <w:numFmt w:val="decimal"/>
      <w:isLgl/>
      <w:lvlText w:val="%1.%2.%3.%4.%5."/>
      <w:lvlJc w:val="left"/>
      <w:pPr>
        <w:ind w:left="2639" w:hanging="1080"/>
      </w:pPr>
      <w:rPr>
        <w:rFonts w:asciiTheme="majorHAnsi" w:hAnsiTheme="majorHAnsi" w:cstheme="majorBidi" w:hint="default"/>
        <w:color w:val="2F5496" w:themeColor="accent1" w:themeShade="BF"/>
        <w:sz w:val="20"/>
      </w:rPr>
    </w:lvl>
    <w:lvl w:ilvl="5">
      <w:start w:val="1"/>
      <w:numFmt w:val="decimal"/>
      <w:isLgl/>
      <w:lvlText w:val="%1.%2.%3.%4.%5.%6."/>
      <w:lvlJc w:val="left"/>
      <w:pPr>
        <w:ind w:left="2639" w:hanging="1080"/>
      </w:pPr>
      <w:rPr>
        <w:rFonts w:asciiTheme="majorHAnsi" w:hAnsiTheme="majorHAnsi" w:cstheme="majorBidi" w:hint="default"/>
        <w:color w:val="2F5496" w:themeColor="accent1" w:themeShade="BF"/>
        <w:sz w:val="20"/>
      </w:rPr>
    </w:lvl>
    <w:lvl w:ilvl="6">
      <w:start w:val="1"/>
      <w:numFmt w:val="decimal"/>
      <w:isLgl/>
      <w:lvlText w:val="%1.%2.%3.%4.%5.%6.%7."/>
      <w:lvlJc w:val="left"/>
      <w:pPr>
        <w:ind w:left="2999" w:hanging="1440"/>
      </w:pPr>
      <w:rPr>
        <w:rFonts w:asciiTheme="majorHAnsi" w:hAnsiTheme="majorHAnsi" w:cstheme="majorBidi" w:hint="default"/>
        <w:color w:val="2F5496" w:themeColor="accent1" w:themeShade="BF"/>
        <w:sz w:val="20"/>
      </w:rPr>
    </w:lvl>
    <w:lvl w:ilvl="7">
      <w:start w:val="1"/>
      <w:numFmt w:val="decimal"/>
      <w:isLgl/>
      <w:lvlText w:val="%1.%2.%3.%4.%5.%6.%7.%8."/>
      <w:lvlJc w:val="left"/>
      <w:pPr>
        <w:ind w:left="2999" w:hanging="1440"/>
      </w:pPr>
      <w:rPr>
        <w:rFonts w:asciiTheme="majorHAnsi" w:hAnsiTheme="majorHAnsi" w:cstheme="majorBidi" w:hint="default"/>
        <w:color w:val="2F5496" w:themeColor="accent1" w:themeShade="BF"/>
        <w:sz w:val="20"/>
      </w:rPr>
    </w:lvl>
    <w:lvl w:ilvl="8">
      <w:start w:val="1"/>
      <w:numFmt w:val="decimal"/>
      <w:isLgl/>
      <w:lvlText w:val="%1.%2.%3.%4.%5.%6.%7.%8.%9."/>
      <w:lvlJc w:val="left"/>
      <w:pPr>
        <w:ind w:left="3359" w:hanging="1800"/>
      </w:pPr>
      <w:rPr>
        <w:rFonts w:asciiTheme="majorHAnsi" w:hAnsiTheme="majorHAnsi" w:cstheme="majorBidi" w:hint="default"/>
        <w:color w:val="2F5496" w:themeColor="accent1" w:themeShade="BF"/>
        <w:sz w:val="20"/>
      </w:rPr>
    </w:lvl>
  </w:abstractNum>
  <w:abstractNum w:abstractNumId="8" w15:restartNumberingAfterBreak="0">
    <w:nsid w:val="18721254"/>
    <w:multiLevelType w:val="multilevel"/>
    <w:tmpl w:val="FD0A033A"/>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ascii="Times New Roman" w:hAnsi="Times New Roman" w:cs="Times New Roman" w:hint="default"/>
        <w:color w:val="auto"/>
        <w:sz w:val="24"/>
        <w:szCs w:val="32"/>
      </w:rPr>
    </w:lvl>
    <w:lvl w:ilvl="2">
      <w:start w:val="1"/>
      <w:numFmt w:val="decimal"/>
      <w:isLgl/>
      <w:lvlText w:val="%1.%2.%3."/>
      <w:lvlJc w:val="left"/>
      <w:pPr>
        <w:ind w:left="1440" w:hanging="720"/>
      </w:pPr>
      <w:rPr>
        <w:rFonts w:asciiTheme="majorHAnsi" w:hAnsiTheme="majorHAnsi" w:cstheme="majorBidi" w:hint="default"/>
        <w:color w:val="2F5496" w:themeColor="accent1" w:themeShade="BF"/>
        <w:sz w:val="20"/>
      </w:rPr>
    </w:lvl>
    <w:lvl w:ilvl="3">
      <w:start w:val="1"/>
      <w:numFmt w:val="decimal"/>
      <w:isLgl/>
      <w:lvlText w:val="%1.%2.%3.%4."/>
      <w:lvlJc w:val="left"/>
      <w:pPr>
        <w:ind w:left="1440" w:hanging="720"/>
      </w:pPr>
      <w:rPr>
        <w:rFonts w:ascii="Times New Roman" w:hAnsi="Times New Roman" w:cs="Times New Roman" w:hint="default"/>
        <w:b/>
        <w:bCs/>
        <w:color w:val="auto"/>
        <w:sz w:val="24"/>
        <w:szCs w:val="32"/>
      </w:rPr>
    </w:lvl>
    <w:lvl w:ilvl="4">
      <w:start w:val="1"/>
      <w:numFmt w:val="decimal"/>
      <w:isLgl/>
      <w:lvlText w:val="%1.%2.%3.%4.%5."/>
      <w:lvlJc w:val="left"/>
      <w:pPr>
        <w:ind w:left="1800" w:hanging="1080"/>
      </w:pPr>
      <w:rPr>
        <w:rFonts w:asciiTheme="majorHAnsi" w:hAnsiTheme="majorHAnsi" w:cstheme="majorBidi" w:hint="default"/>
        <w:color w:val="2F5496" w:themeColor="accent1" w:themeShade="BF"/>
        <w:sz w:val="20"/>
      </w:rPr>
    </w:lvl>
    <w:lvl w:ilvl="5">
      <w:start w:val="1"/>
      <w:numFmt w:val="decimal"/>
      <w:isLgl/>
      <w:lvlText w:val="%1.%2.%3.%4.%5.%6."/>
      <w:lvlJc w:val="left"/>
      <w:pPr>
        <w:ind w:left="1800" w:hanging="1080"/>
      </w:pPr>
      <w:rPr>
        <w:rFonts w:asciiTheme="majorHAnsi" w:hAnsiTheme="majorHAnsi" w:cstheme="majorBidi" w:hint="default"/>
        <w:color w:val="2F5496" w:themeColor="accent1" w:themeShade="BF"/>
        <w:sz w:val="20"/>
      </w:rPr>
    </w:lvl>
    <w:lvl w:ilvl="6">
      <w:start w:val="1"/>
      <w:numFmt w:val="decimal"/>
      <w:isLgl/>
      <w:lvlText w:val="%1.%2.%3.%4.%5.%6.%7."/>
      <w:lvlJc w:val="left"/>
      <w:pPr>
        <w:ind w:left="2160" w:hanging="1440"/>
      </w:pPr>
      <w:rPr>
        <w:rFonts w:asciiTheme="majorHAnsi" w:hAnsiTheme="majorHAnsi" w:cstheme="majorBidi" w:hint="default"/>
        <w:color w:val="2F5496" w:themeColor="accent1" w:themeShade="BF"/>
        <w:sz w:val="20"/>
      </w:rPr>
    </w:lvl>
    <w:lvl w:ilvl="7">
      <w:start w:val="1"/>
      <w:numFmt w:val="decimal"/>
      <w:isLgl/>
      <w:lvlText w:val="%1.%2.%3.%4.%5.%6.%7.%8."/>
      <w:lvlJc w:val="left"/>
      <w:pPr>
        <w:ind w:left="2160" w:hanging="1440"/>
      </w:pPr>
      <w:rPr>
        <w:rFonts w:asciiTheme="majorHAnsi" w:hAnsiTheme="majorHAnsi" w:cstheme="majorBidi" w:hint="default"/>
        <w:color w:val="2F5496" w:themeColor="accent1" w:themeShade="BF"/>
        <w:sz w:val="20"/>
      </w:rPr>
    </w:lvl>
    <w:lvl w:ilvl="8">
      <w:start w:val="1"/>
      <w:numFmt w:val="decimal"/>
      <w:isLgl/>
      <w:lvlText w:val="%1.%2.%3.%4.%5.%6.%7.%8.%9."/>
      <w:lvlJc w:val="left"/>
      <w:pPr>
        <w:ind w:left="2520" w:hanging="1800"/>
      </w:pPr>
      <w:rPr>
        <w:rFonts w:asciiTheme="majorHAnsi" w:hAnsiTheme="majorHAnsi" w:cstheme="majorBidi" w:hint="default"/>
        <w:color w:val="2F5496" w:themeColor="accent1" w:themeShade="BF"/>
        <w:sz w:val="20"/>
      </w:rPr>
    </w:lvl>
  </w:abstractNum>
  <w:abstractNum w:abstractNumId="9" w15:restartNumberingAfterBreak="0">
    <w:nsid w:val="1FD43836"/>
    <w:multiLevelType w:val="multilevel"/>
    <w:tmpl w:val="494C458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40F0AD2"/>
    <w:multiLevelType w:val="hybridMultilevel"/>
    <w:tmpl w:val="CF56BC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9D73F86"/>
    <w:multiLevelType w:val="hybridMultilevel"/>
    <w:tmpl w:val="B0B4639C"/>
    <w:lvl w:ilvl="0" w:tplc="3A24ED5E">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D71B45"/>
    <w:multiLevelType w:val="hybridMultilevel"/>
    <w:tmpl w:val="FE3037AC"/>
    <w:lvl w:ilvl="0" w:tplc="6A246D06">
      <w:numFmt w:val="bullet"/>
      <w:lvlText w:val="-"/>
      <w:lvlJc w:val="left"/>
      <w:pPr>
        <w:ind w:left="1069" w:hanging="360"/>
      </w:pPr>
      <w:rPr>
        <w:rFonts w:ascii="Times New Roman" w:eastAsiaTheme="minorHAnsi" w:hAnsi="Times New Roman" w:cs="Times New Roman"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13" w15:restartNumberingAfterBreak="0">
    <w:nsid w:val="442B5EA7"/>
    <w:multiLevelType w:val="hybridMultilevel"/>
    <w:tmpl w:val="12442CB2"/>
    <w:lvl w:ilvl="0" w:tplc="2B548182">
      <w:start w:val="54"/>
      <w:numFmt w:val="decimal"/>
      <w:lvlText w:val="%1"/>
      <w:lvlJc w:val="left"/>
      <w:pPr>
        <w:ind w:left="719" w:hanging="600"/>
        <w:jc w:val="left"/>
      </w:pPr>
      <w:rPr>
        <w:rFonts w:ascii="Calibri" w:eastAsia="Calibri" w:hAnsi="Calibri" w:hint="default"/>
        <w:spacing w:val="-2"/>
        <w:w w:val="99"/>
        <w:sz w:val="24"/>
        <w:szCs w:val="24"/>
      </w:rPr>
    </w:lvl>
    <w:lvl w:ilvl="1" w:tplc="F722875C">
      <w:start w:val="1"/>
      <w:numFmt w:val="bullet"/>
      <w:lvlText w:val="•"/>
      <w:lvlJc w:val="left"/>
      <w:pPr>
        <w:ind w:left="1609" w:hanging="600"/>
      </w:pPr>
      <w:rPr>
        <w:rFonts w:hint="default"/>
      </w:rPr>
    </w:lvl>
    <w:lvl w:ilvl="2" w:tplc="6E82D534">
      <w:start w:val="1"/>
      <w:numFmt w:val="bullet"/>
      <w:lvlText w:val="•"/>
      <w:lvlJc w:val="left"/>
      <w:pPr>
        <w:ind w:left="2499" w:hanging="600"/>
      </w:pPr>
      <w:rPr>
        <w:rFonts w:hint="default"/>
      </w:rPr>
    </w:lvl>
    <w:lvl w:ilvl="3" w:tplc="EB84D7C4">
      <w:start w:val="1"/>
      <w:numFmt w:val="bullet"/>
      <w:lvlText w:val="•"/>
      <w:lvlJc w:val="left"/>
      <w:pPr>
        <w:ind w:left="3389" w:hanging="600"/>
      </w:pPr>
      <w:rPr>
        <w:rFonts w:hint="default"/>
      </w:rPr>
    </w:lvl>
    <w:lvl w:ilvl="4" w:tplc="1C3A5480">
      <w:start w:val="1"/>
      <w:numFmt w:val="bullet"/>
      <w:lvlText w:val="•"/>
      <w:lvlJc w:val="left"/>
      <w:pPr>
        <w:ind w:left="4279" w:hanging="600"/>
      </w:pPr>
      <w:rPr>
        <w:rFonts w:hint="default"/>
      </w:rPr>
    </w:lvl>
    <w:lvl w:ilvl="5" w:tplc="480C85F8">
      <w:start w:val="1"/>
      <w:numFmt w:val="bullet"/>
      <w:lvlText w:val="•"/>
      <w:lvlJc w:val="left"/>
      <w:pPr>
        <w:ind w:left="5169" w:hanging="600"/>
      </w:pPr>
      <w:rPr>
        <w:rFonts w:hint="default"/>
      </w:rPr>
    </w:lvl>
    <w:lvl w:ilvl="6" w:tplc="0CD6B494">
      <w:start w:val="1"/>
      <w:numFmt w:val="bullet"/>
      <w:lvlText w:val="•"/>
      <w:lvlJc w:val="left"/>
      <w:pPr>
        <w:ind w:left="6059" w:hanging="600"/>
      </w:pPr>
      <w:rPr>
        <w:rFonts w:hint="default"/>
      </w:rPr>
    </w:lvl>
    <w:lvl w:ilvl="7" w:tplc="22E04694">
      <w:start w:val="1"/>
      <w:numFmt w:val="bullet"/>
      <w:lvlText w:val="•"/>
      <w:lvlJc w:val="left"/>
      <w:pPr>
        <w:ind w:left="6949" w:hanging="600"/>
      </w:pPr>
      <w:rPr>
        <w:rFonts w:hint="default"/>
      </w:rPr>
    </w:lvl>
    <w:lvl w:ilvl="8" w:tplc="E7A2BDFA">
      <w:start w:val="1"/>
      <w:numFmt w:val="bullet"/>
      <w:lvlText w:val="•"/>
      <w:lvlJc w:val="left"/>
      <w:pPr>
        <w:ind w:left="7839" w:hanging="600"/>
      </w:pPr>
      <w:rPr>
        <w:rFonts w:hint="default"/>
      </w:rPr>
    </w:lvl>
  </w:abstractNum>
  <w:abstractNum w:abstractNumId="14" w15:restartNumberingAfterBreak="0">
    <w:nsid w:val="47525F2E"/>
    <w:multiLevelType w:val="multilevel"/>
    <w:tmpl w:val="7632B5F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497006C7"/>
    <w:multiLevelType w:val="hybridMultilevel"/>
    <w:tmpl w:val="3088543A"/>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4FBD5AE7"/>
    <w:multiLevelType w:val="hybridMultilevel"/>
    <w:tmpl w:val="7E3899E0"/>
    <w:lvl w:ilvl="0" w:tplc="1AA8F700">
      <w:start w:val="7"/>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770335F"/>
    <w:multiLevelType w:val="multilevel"/>
    <w:tmpl w:val="F2486578"/>
    <w:lvl w:ilvl="0">
      <w:start w:val="3"/>
      <w:numFmt w:val="upperLetter"/>
      <w:lvlText w:val="%1"/>
      <w:lvlJc w:val="left"/>
      <w:pPr>
        <w:ind w:left="519" w:hanging="401"/>
        <w:jc w:val="left"/>
      </w:pPr>
      <w:rPr>
        <w:rFonts w:hint="default"/>
      </w:rPr>
    </w:lvl>
    <w:lvl w:ilvl="1">
      <w:start w:val="3"/>
      <w:numFmt w:val="upperLetter"/>
      <w:lvlText w:val="%1-%2"/>
      <w:lvlJc w:val="left"/>
      <w:pPr>
        <w:ind w:left="519" w:hanging="401"/>
        <w:jc w:val="left"/>
      </w:pPr>
      <w:rPr>
        <w:rFonts w:ascii="Times New Roman" w:eastAsia="Times New Roman" w:hAnsi="Times New Roman" w:hint="default"/>
        <w:w w:val="99"/>
        <w:sz w:val="24"/>
        <w:szCs w:val="24"/>
      </w:rPr>
    </w:lvl>
    <w:lvl w:ilvl="2">
      <w:start w:val="1"/>
      <w:numFmt w:val="upperLetter"/>
      <w:lvlText w:val="%3"/>
      <w:lvlJc w:val="left"/>
      <w:pPr>
        <w:ind w:left="11127" w:hanging="9838"/>
        <w:jc w:val="left"/>
      </w:pPr>
      <w:rPr>
        <w:rFonts w:ascii="Arial" w:eastAsia="Arial" w:hAnsi="Arial" w:hint="default"/>
        <w:color w:val="231F20"/>
        <w:w w:val="99"/>
        <w:position w:val="6"/>
        <w:sz w:val="14"/>
        <w:szCs w:val="14"/>
      </w:rPr>
    </w:lvl>
    <w:lvl w:ilvl="3">
      <w:start w:val="1"/>
      <w:numFmt w:val="bullet"/>
      <w:lvlText w:val="•"/>
      <w:lvlJc w:val="left"/>
      <w:pPr>
        <w:ind w:left="5504" w:hanging="9838"/>
      </w:pPr>
      <w:rPr>
        <w:rFonts w:hint="default"/>
      </w:rPr>
    </w:lvl>
    <w:lvl w:ilvl="4">
      <w:start w:val="1"/>
      <w:numFmt w:val="bullet"/>
      <w:lvlText w:val="•"/>
      <w:lvlJc w:val="left"/>
      <w:pPr>
        <w:ind w:left="6472" w:hanging="9838"/>
      </w:pPr>
      <w:rPr>
        <w:rFonts w:hint="default"/>
      </w:rPr>
    </w:lvl>
    <w:lvl w:ilvl="5">
      <w:start w:val="1"/>
      <w:numFmt w:val="bullet"/>
      <w:lvlText w:val="•"/>
      <w:lvlJc w:val="left"/>
      <w:pPr>
        <w:ind w:left="7972" w:hanging="9838"/>
      </w:pPr>
      <w:rPr>
        <w:rFonts w:hint="default"/>
      </w:rPr>
    </w:lvl>
    <w:lvl w:ilvl="6">
      <w:start w:val="1"/>
      <w:numFmt w:val="bullet"/>
      <w:lvlText w:val="•"/>
      <w:lvlJc w:val="left"/>
      <w:pPr>
        <w:ind w:left="11127" w:hanging="9838"/>
      </w:pPr>
      <w:rPr>
        <w:rFonts w:hint="default"/>
      </w:rPr>
    </w:lvl>
    <w:lvl w:ilvl="7">
      <w:start w:val="1"/>
      <w:numFmt w:val="bullet"/>
      <w:lvlText w:val="•"/>
      <w:lvlJc w:val="left"/>
      <w:pPr>
        <w:ind w:left="9051" w:hanging="9838"/>
      </w:pPr>
      <w:rPr>
        <w:rFonts w:hint="default"/>
      </w:rPr>
    </w:lvl>
    <w:lvl w:ilvl="8">
      <w:start w:val="1"/>
      <w:numFmt w:val="bullet"/>
      <w:lvlText w:val="•"/>
      <w:lvlJc w:val="left"/>
      <w:pPr>
        <w:ind w:left="6975" w:hanging="9838"/>
      </w:pPr>
      <w:rPr>
        <w:rFonts w:hint="default"/>
      </w:rPr>
    </w:lvl>
  </w:abstractNum>
  <w:abstractNum w:abstractNumId="18" w15:restartNumberingAfterBreak="0">
    <w:nsid w:val="5BD55650"/>
    <w:multiLevelType w:val="hybridMultilevel"/>
    <w:tmpl w:val="EBB2D3BC"/>
    <w:lvl w:ilvl="0" w:tplc="7A08FAE6">
      <w:start w:val="7"/>
      <w:numFmt w:val="decimal"/>
      <w:lvlText w:val="%1"/>
      <w:lvlJc w:val="left"/>
      <w:pPr>
        <w:ind w:left="719" w:hanging="480"/>
        <w:jc w:val="right"/>
      </w:pPr>
      <w:rPr>
        <w:rFonts w:ascii="Calibri" w:eastAsia="Calibri" w:hAnsi="Calibri" w:hint="default"/>
        <w:w w:val="99"/>
        <w:sz w:val="24"/>
        <w:szCs w:val="24"/>
      </w:rPr>
    </w:lvl>
    <w:lvl w:ilvl="1" w:tplc="DFA0B0FA">
      <w:start w:val="1"/>
      <w:numFmt w:val="bullet"/>
      <w:lvlText w:val="•"/>
      <w:lvlJc w:val="left"/>
      <w:pPr>
        <w:ind w:left="1613" w:hanging="480"/>
      </w:pPr>
      <w:rPr>
        <w:rFonts w:hint="default"/>
      </w:rPr>
    </w:lvl>
    <w:lvl w:ilvl="2" w:tplc="F5BEFC68">
      <w:start w:val="1"/>
      <w:numFmt w:val="bullet"/>
      <w:lvlText w:val="•"/>
      <w:lvlJc w:val="left"/>
      <w:pPr>
        <w:ind w:left="2507" w:hanging="480"/>
      </w:pPr>
      <w:rPr>
        <w:rFonts w:hint="default"/>
      </w:rPr>
    </w:lvl>
    <w:lvl w:ilvl="3" w:tplc="CF406E6E">
      <w:start w:val="1"/>
      <w:numFmt w:val="bullet"/>
      <w:lvlText w:val="•"/>
      <w:lvlJc w:val="left"/>
      <w:pPr>
        <w:ind w:left="3401" w:hanging="480"/>
      </w:pPr>
      <w:rPr>
        <w:rFonts w:hint="default"/>
      </w:rPr>
    </w:lvl>
    <w:lvl w:ilvl="4" w:tplc="DA42CF3A">
      <w:start w:val="1"/>
      <w:numFmt w:val="bullet"/>
      <w:lvlText w:val="•"/>
      <w:lvlJc w:val="left"/>
      <w:pPr>
        <w:ind w:left="4295" w:hanging="480"/>
      </w:pPr>
      <w:rPr>
        <w:rFonts w:hint="default"/>
      </w:rPr>
    </w:lvl>
    <w:lvl w:ilvl="5" w:tplc="7B6A326A">
      <w:start w:val="1"/>
      <w:numFmt w:val="bullet"/>
      <w:lvlText w:val="•"/>
      <w:lvlJc w:val="left"/>
      <w:pPr>
        <w:ind w:left="5189" w:hanging="480"/>
      </w:pPr>
      <w:rPr>
        <w:rFonts w:hint="default"/>
      </w:rPr>
    </w:lvl>
    <w:lvl w:ilvl="6" w:tplc="68B2FB3E">
      <w:start w:val="1"/>
      <w:numFmt w:val="bullet"/>
      <w:lvlText w:val="•"/>
      <w:lvlJc w:val="left"/>
      <w:pPr>
        <w:ind w:left="6083" w:hanging="480"/>
      </w:pPr>
      <w:rPr>
        <w:rFonts w:hint="default"/>
      </w:rPr>
    </w:lvl>
    <w:lvl w:ilvl="7" w:tplc="021E8E04">
      <w:start w:val="1"/>
      <w:numFmt w:val="bullet"/>
      <w:lvlText w:val="•"/>
      <w:lvlJc w:val="left"/>
      <w:pPr>
        <w:ind w:left="6977" w:hanging="480"/>
      </w:pPr>
      <w:rPr>
        <w:rFonts w:hint="default"/>
      </w:rPr>
    </w:lvl>
    <w:lvl w:ilvl="8" w:tplc="CF7A39DE">
      <w:start w:val="1"/>
      <w:numFmt w:val="bullet"/>
      <w:lvlText w:val="•"/>
      <w:lvlJc w:val="left"/>
      <w:pPr>
        <w:ind w:left="7871" w:hanging="480"/>
      </w:pPr>
      <w:rPr>
        <w:rFonts w:hint="default"/>
      </w:rPr>
    </w:lvl>
  </w:abstractNum>
  <w:abstractNum w:abstractNumId="19" w15:restartNumberingAfterBreak="0">
    <w:nsid w:val="628378E4"/>
    <w:multiLevelType w:val="hybridMultilevel"/>
    <w:tmpl w:val="B8C8660E"/>
    <w:lvl w:ilvl="0" w:tplc="6CB264E2">
      <w:start w:val="11"/>
      <w:numFmt w:val="decimal"/>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0" w15:restartNumberingAfterBreak="0">
    <w:nsid w:val="636A31ED"/>
    <w:multiLevelType w:val="hybridMultilevel"/>
    <w:tmpl w:val="0F3A8968"/>
    <w:lvl w:ilvl="0" w:tplc="D05604D8">
      <w:start w:val="57"/>
      <w:numFmt w:val="decimal"/>
      <w:lvlText w:val="%1"/>
      <w:lvlJc w:val="left"/>
      <w:pPr>
        <w:ind w:left="719" w:hanging="600"/>
        <w:jc w:val="left"/>
      </w:pPr>
      <w:rPr>
        <w:rFonts w:ascii="Calibri" w:eastAsia="Calibri" w:hAnsi="Calibri" w:hint="default"/>
        <w:spacing w:val="-2"/>
        <w:w w:val="99"/>
        <w:sz w:val="24"/>
        <w:szCs w:val="24"/>
      </w:rPr>
    </w:lvl>
    <w:lvl w:ilvl="1" w:tplc="30801FF8">
      <w:start w:val="1"/>
      <w:numFmt w:val="bullet"/>
      <w:lvlText w:val="•"/>
      <w:lvlJc w:val="left"/>
      <w:pPr>
        <w:ind w:left="1609" w:hanging="600"/>
      </w:pPr>
      <w:rPr>
        <w:rFonts w:hint="default"/>
      </w:rPr>
    </w:lvl>
    <w:lvl w:ilvl="2" w:tplc="D1A2ABA2">
      <w:start w:val="1"/>
      <w:numFmt w:val="bullet"/>
      <w:lvlText w:val="•"/>
      <w:lvlJc w:val="left"/>
      <w:pPr>
        <w:ind w:left="2499" w:hanging="600"/>
      </w:pPr>
      <w:rPr>
        <w:rFonts w:hint="default"/>
      </w:rPr>
    </w:lvl>
    <w:lvl w:ilvl="3" w:tplc="0ABE71F4">
      <w:start w:val="1"/>
      <w:numFmt w:val="bullet"/>
      <w:lvlText w:val="•"/>
      <w:lvlJc w:val="left"/>
      <w:pPr>
        <w:ind w:left="3389" w:hanging="600"/>
      </w:pPr>
      <w:rPr>
        <w:rFonts w:hint="default"/>
      </w:rPr>
    </w:lvl>
    <w:lvl w:ilvl="4" w:tplc="1988F25A">
      <w:start w:val="1"/>
      <w:numFmt w:val="bullet"/>
      <w:lvlText w:val="•"/>
      <w:lvlJc w:val="left"/>
      <w:pPr>
        <w:ind w:left="4279" w:hanging="600"/>
      </w:pPr>
      <w:rPr>
        <w:rFonts w:hint="default"/>
      </w:rPr>
    </w:lvl>
    <w:lvl w:ilvl="5" w:tplc="2AC29F62">
      <w:start w:val="1"/>
      <w:numFmt w:val="bullet"/>
      <w:lvlText w:val="•"/>
      <w:lvlJc w:val="left"/>
      <w:pPr>
        <w:ind w:left="5169" w:hanging="600"/>
      </w:pPr>
      <w:rPr>
        <w:rFonts w:hint="default"/>
      </w:rPr>
    </w:lvl>
    <w:lvl w:ilvl="6" w:tplc="F2428152">
      <w:start w:val="1"/>
      <w:numFmt w:val="bullet"/>
      <w:lvlText w:val="•"/>
      <w:lvlJc w:val="left"/>
      <w:pPr>
        <w:ind w:left="6059" w:hanging="600"/>
      </w:pPr>
      <w:rPr>
        <w:rFonts w:hint="default"/>
      </w:rPr>
    </w:lvl>
    <w:lvl w:ilvl="7" w:tplc="B6FEA9D2">
      <w:start w:val="1"/>
      <w:numFmt w:val="bullet"/>
      <w:lvlText w:val="•"/>
      <w:lvlJc w:val="left"/>
      <w:pPr>
        <w:ind w:left="6949" w:hanging="600"/>
      </w:pPr>
      <w:rPr>
        <w:rFonts w:hint="default"/>
      </w:rPr>
    </w:lvl>
    <w:lvl w:ilvl="8" w:tplc="7E88939C">
      <w:start w:val="1"/>
      <w:numFmt w:val="bullet"/>
      <w:lvlText w:val="•"/>
      <w:lvlJc w:val="left"/>
      <w:pPr>
        <w:ind w:left="7839" w:hanging="600"/>
      </w:pPr>
      <w:rPr>
        <w:rFonts w:hint="default"/>
      </w:rPr>
    </w:lvl>
  </w:abstractNum>
  <w:abstractNum w:abstractNumId="21" w15:restartNumberingAfterBreak="0">
    <w:nsid w:val="64E32507"/>
    <w:multiLevelType w:val="hybridMultilevel"/>
    <w:tmpl w:val="57B4F14A"/>
    <w:lvl w:ilvl="0" w:tplc="237EDBA4">
      <w:start w:val="1"/>
      <w:numFmt w:val="decimal"/>
      <w:lvlText w:val="%1"/>
      <w:lvlJc w:val="left"/>
      <w:pPr>
        <w:ind w:left="719" w:hanging="480"/>
        <w:jc w:val="left"/>
      </w:pPr>
      <w:rPr>
        <w:rFonts w:ascii="Calibri" w:eastAsia="Calibri" w:hAnsi="Calibri" w:hint="default"/>
        <w:w w:val="99"/>
        <w:sz w:val="24"/>
        <w:szCs w:val="24"/>
      </w:rPr>
    </w:lvl>
    <w:lvl w:ilvl="1" w:tplc="D0725980">
      <w:start w:val="1"/>
      <w:numFmt w:val="bullet"/>
      <w:lvlText w:val="•"/>
      <w:lvlJc w:val="left"/>
      <w:pPr>
        <w:ind w:left="1613" w:hanging="480"/>
      </w:pPr>
      <w:rPr>
        <w:rFonts w:hint="default"/>
      </w:rPr>
    </w:lvl>
    <w:lvl w:ilvl="2" w:tplc="FE580584">
      <w:start w:val="1"/>
      <w:numFmt w:val="bullet"/>
      <w:lvlText w:val="•"/>
      <w:lvlJc w:val="left"/>
      <w:pPr>
        <w:ind w:left="2507" w:hanging="480"/>
      </w:pPr>
      <w:rPr>
        <w:rFonts w:hint="default"/>
      </w:rPr>
    </w:lvl>
    <w:lvl w:ilvl="3" w:tplc="0436FB04">
      <w:start w:val="1"/>
      <w:numFmt w:val="bullet"/>
      <w:lvlText w:val="•"/>
      <w:lvlJc w:val="left"/>
      <w:pPr>
        <w:ind w:left="3401" w:hanging="480"/>
      </w:pPr>
      <w:rPr>
        <w:rFonts w:hint="default"/>
      </w:rPr>
    </w:lvl>
    <w:lvl w:ilvl="4" w:tplc="6A1660D8">
      <w:start w:val="1"/>
      <w:numFmt w:val="bullet"/>
      <w:lvlText w:val="•"/>
      <w:lvlJc w:val="left"/>
      <w:pPr>
        <w:ind w:left="4295" w:hanging="480"/>
      </w:pPr>
      <w:rPr>
        <w:rFonts w:hint="default"/>
      </w:rPr>
    </w:lvl>
    <w:lvl w:ilvl="5" w:tplc="B784B986">
      <w:start w:val="1"/>
      <w:numFmt w:val="bullet"/>
      <w:lvlText w:val="•"/>
      <w:lvlJc w:val="left"/>
      <w:pPr>
        <w:ind w:left="5189" w:hanging="480"/>
      </w:pPr>
      <w:rPr>
        <w:rFonts w:hint="default"/>
      </w:rPr>
    </w:lvl>
    <w:lvl w:ilvl="6" w:tplc="F1980812">
      <w:start w:val="1"/>
      <w:numFmt w:val="bullet"/>
      <w:lvlText w:val="•"/>
      <w:lvlJc w:val="left"/>
      <w:pPr>
        <w:ind w:left="6083" w:hanging="480"/>
      </w:pPr>
      <w:rPr>
        <w:rFonts w:hint="default"/>
      </w:rPr>
    </w:lvl>
    <w:lvl w:ilvl="7" w:tplc="FF60975A">
      <w:start w:val="1"/>
      <w:numFmt w:val="bullet"/>
      <w:lvlText w:val="•"/>
      <w:lvlJc w:val="left"/>
      <w:pPr>
        <w:ind w:left="6977" w:hanging="480"/>
      </w:pPr>
      <w:rPr>
        <w:rFonts w:hint="default"/>
      </w:rPr>
    </w:lvl>
    <w:lvl w:ilvl="8" w:tplc="F972262A">
      <w:start w:val="1"/>
      <w:numFmt w:val="bullet"/>
      <w:lvlText w:val="•"/>
      <w:lvlJc w:val="left"/>
      <w:pPr>
        <w:ind w:left="7871" w:hanging="480"/>
      </w:pPr>
      <w:rPr>
        <w:rFonts w:hint="default"/>
      </w:rPr>
    </w:lvl>
  </w:abstractNum>
  <w:abstractNum w:abstractNumId="22" w15:restartNumberingAfterBreak="0">
    <w:nsid w:val="65DB4700"/>
    <w:multiLevelType w:val="multilevel"/>
    <w:tmpl w:val="D96208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7E46F01"/>
    <w:multiLevelType w:val="hybridMultilevel"/>
    <w:tmpl w:val="EF4A72FC"/>
    <w:lvl w:ilvl="0" w:tplc="E6480F36">
      <w:start w:val="1"/>
      <w:numFmt w:val="bullet"/>
      <w:lvlText w:val="-"/>
      <w:lvlJc w:val="left"/>
      <w:pPr>
        <w:ind w:left="720" w:hanging="360"/>
      </w:pPr>
      <w:rPr>
        <w:rFonts w:ascii="Times New Roman" w:eastAsiaTheme="minorHAnsi" w:hAnsi="Times New Roman"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690D6A4A"/>
    <w:multiLevelType w:val="hybridMultilevel"/>
    <w:tmpl w:val="DECCFB82"/>
    <w:lvl w:ilvl="0" w:tplc="786A1774">
      <w:start w:val="15"/>
      <w:numFmt w:val="decimal"/>
      <w:lvlText w:val="%1"/>
      <w:lvlJc w:val="left"/>
      <w:pPr>
        <w:ind w:left="719" w:hanging="600"/>
        <w:jc w:val="left"/>
      </w:pPr>
      <w:rPr>
        <w:rFonts w:ascii="Calibri" w:eastAsia="Calibri" w:hAnsi="Calibri" w:hint="default"/>
        <w:spacing w:val="-2"/>
        <w:w w:val="99"/>
        <w:sz w:val="24"/>
        <w:szCs w:val="24"/>
      </w:rPr>
    </w:lvl>
    <w:lvl w:ilvl="1" w:tplc="0E00731C">
      <w:start w:val="1"/>
      <w:numFmt w:val="bullet"/>
      <w:lvlText w:val="•"/>
      <w:lvlJc w:val="left"/>
      <w:pPr>
        <w:ind w:left="1613" w:hanging="600"/>
      </w:pPr>
      <w:rPr>
        <w:rFonts w:hint="default"/>
      </w:rPr>
    </w:lvl>
    <w:lvl w:ilvl="2" w:tplc="95067164">
      <w:start w:val="1"/>
      <w:numFmt w:val="bullet"/>
      <w:lvlText w:val="•"/>
      <w:lvlJc w:val="left"/>
      <w:pPr>
        <w:ind w:left="2507" w:hanging="600"/>
      </w:pPr>
      <w:rPr>
        <w:rFonts w:hint="default"/>
      </w:rPr>
    </w:lvl>
    <w:lvl w:ilvl="3" w:tplc="888245D6">
      <w:start w:val="1"/>
      <w:numFmt w:val="bullet"/>
      <w:lvlText w:val="•"/>
      <w:lvlJc w:val="left"/>
      <w:pPr>
        <w:ind w:left="3401" w:hanging="600"/>
      </w:pPr>
      <w:rPr>
        <w:rFonts w:hint="default"/>
      </w:rPr>
    </w:lvl>
    <w:lvl w:ilvl="4" w:tplc="6E0C3CC6">
      <w:start w:val="1"/>
      <w:numFmt w:val="bullet"/>
      <w:lvlText w:val="•"/>
      <w:lvlJc w:val="left"/>
      <w:pPr>
        <w:ind w:left="4295" w:hanging="600"/>
      </w:pPr>
      <w:rPr>
        <w:rFonts w:hint="default"/>
      </w:rPr>
    </w:lvl>
    <w:lvl w:ilvl="5" w:tplc="02688E74">
      <w:start w:val="1"/>
      <w:numFmt w:val="bullet"/>
      <w:lvlText w:val="•"/>
      <w:lvlJc w:val="left"/>
      <w:pPr>
        <w:ind w:left="5189" w:hanging="600"/>
      </w:pPr>
      <w:rPr>
        <w:rFonts w:hint="default"/>
      </w:rPr>
    </w:lvl>
    <w:lvl w:ilvl="6" w:tplc="6B46E4D8">
      <w:start w:val="1"/>
      <w:numFmt w:val="bullet"/>
      <w:lvlText w:val="•"/>
      <w:lvlJc w:val="left"/>
      <w:pPr>
        <w:ind w:left="6083" w:hanging="600"/>
      </w:pPr>
      <w:rPr>
        <w:rFonts w:hint="default"/>
      </w:rPr>
    </w:lvl>
    <w:lvl w:ilvl="7" w:tplc="C50CF8C8">
      <w:start w:val="1"/>
      <w:numFmt w:val="bullet"/>
      <w:lvlText w:val="•"/>
      <w:lvlJc w:val="left"/>
      <w:pPr>
        <w:ind w:left="6977" w:hanging="600"/>
      </w:pPr>
      <w:rPr>
        <w:rFonts w:hint="default"/>
      </w:rPr>
    </w:lvl>
    <w:lvl w:ilvl="8" w:tplc="CB425B68">
      <w:start w:val="1"/>
      <w:numFmt w:val="bullet"/>
      <w:lvlText w:val="•"/>
      <w:lvlJc w:val="left"/>
      <w:pPr>
        <w:ind w:left="7871" w:hanging="600"/>
      </w:pPr>
      <w:rPr>
        <w:rFonts w:hint="default"/>
      </w:rPr>
    </w:lvl>
  </w:abstractNum>
  <w:abstractNum w:abstractNumId="25" w15:restartNumberingAfterBreak="0">
    <w:nsid w:val="6ADC42F1"/>
    <w:multiLevelType w:val="hybridMultilevel"/>
    <w:tmpl w:val="C79E8F3E"/>
    <w:lvl w:ilvl="0" w:tplc="9FA02C9C">
      <w:start w:val="35"/>
      <w:numFmt w:val="decimal"/>
      <w:lvlText w:val="%1"/>
      <w:lvlJc w:val="left"/>
      <w:pPr>
        <w:ind w:left="719" w:hanging="600"/>
        <w:jc w:val="left"/>
      </w:pPr>
      <w:rPr>
        <w:rFonts w:ascii="Calibri" w:eastAsia="Calibri" w:hAnsi="Calibri" w:hint="default"/>
        <w:spacing w:val="-2"/>
        <w:w w:val="99"/>
        <w:sz w:val="24"/>
        <w:szCs w:val="24"/>
      </w:rPr>
    </w:lvl>
    <w:lvl w:ilvl="1" w:tplc="CD8E7B64">
      <w:start w:val="1"/>
      <w:numFmt w:val="bullet"/>
      <w:lvlText w:val="•"/>
      <w:lvlJc w:val="left"/>
      <w:pPr>
        <w:ind w:left="1613" w:hanging="600"/>
      </w:pPr>
      <w:rPr>
        <w:rFonts w:hint="default"/>
      </w:rPr>
    </w:lvl>
    <w:lvl w:ilvl="2" w:tplc="40788C0A">
      <w:start w:val="1"/>
      <w:numFmt w:val="bullet"/>
      <w:lvlText w:val="•"/>
      <w:lvlJc w:val="left"/>
      <w:pPr>
        <w:ind w:left="2507" w:hanging="600"/>
      </w:pPr>
      <w:rPr>
        <w:rFonts w:hint="default"/>
      </w:rPr>
    </w:lvl>
    <w:lvl w:ilvl="3" w:tplc="E14CAE4C">
      <w:start w:val="1"/>
      <w:numFmt w:val="bullet"/>
      <w:lvlText w:val="•"/>
      <w:lvlJc w:val="left"/>
      <w:pPr>
        <w:ind w:left="3401" w:hanging="600"/>
      </w:pPr>
      <w:rPr>
        <w:rFonts w:hint="default"/>
      </w:rPr>
    </w:lvl>
    <w:lvl w:ilvl="4" w:tplc="4AEE0278">
      <w:start w:val="1"/>
      <w:numFmt w:val="bullet"/>
      <w:lvlText w:val="•"/>
      <w:lvlJc w:val="left"/>
      <w:pPr>
        <w:ind w:left="4295" w:hanging="600"/>
      </w:pPr>
      <w:rPr>
        <w:rFonts w:hint="default"/>
      </w:rPr>
    </w:lvl>
    <w:lvl w:ilvl="5" w:tplc="275071BA">
      <w:start w:val="1"/>
      <w:numFmt w:val="bullet"/>
      <w:lvlText w:val="•"/>
      <w:lvlJc w:val="left"/>
      <w:pPr>
        <w:ind w:left="5189" w:hanging="600"/>
      </w:pPr>
      <w:rPr>
        <w:rFonts w:hint="default"/>
      </w:rPr>
    </w:lvl>
    <w:lvl w:ilvl="6" w:tplc="64126FFC">
      <w:start w:val="1"/>
      <w:numFmt w:val="bullet"/>
      <w:lvlText w:val="•"/>
      <w:lvlJc w:val="left"/>
      <w:pPr>
        <w:ind w:left="6083" w:hanging="600"/>
      </w:pPr>
      <w:rPr>
        <w:rFonts w:hint="default"/>
      </w:rPr>
    </w:lvl>
    <w:lvl w:ilvl="7" w:tplc="9692FB72">
      <w:start w:val="1"/>
      <w:numFmt w:val="bullet"/>
      <w:lvlText w:val="•"/>
      <w:lvlJc w:val="left"/>
      <w:pPr>
        <w:ind w:left="6977" w:hanging="600"/>
      </w:pPr>
      <w:rPr>
        <w:rFonts w:hint="default"/>
      </w:rPr>
    </w:lvl>
    <w:lvl w:ilvl="8" w:tplc="FC723038">
      <w:start w:val="1"/>
      <w:numFmt w:val="bullet"/>
      <w:lvlText w:val="•"/>
      <w:lvlJc w:val="left"/>
      <w:pPr>
        <w:ind w:left="7871" w:hanging="600"/>
      </w:pPr>
      <w:rPr>
        <w:rFonts w:hint="default"/>
      </w:rPr>
    </w:lvl>
  </w:abstractNum>
  <w:abstractNum w:abstractNumId="26" w15:restartNumberingAfterBreak="0">
    <w:nsid w:val="72032BD2"/>
    <w:multiLevelType w:val="multilevel"/>
    <w:tmpl w:val="EE5E41A0"/>
    <w:lvl w:ilvl="0">
      <w:start w:val="11"/>
      <w:numFmt w:val="decimal"/>
      <w:lvlText w:val="%1."/>
      <w:lvlJc w:val="left"/>
      <w:pPr>
        <w:ind w:left="1080" w:hanging="360"/>
      </w:pPr>
      <w:rPr>
        <w:rFonts w:hint="default"/>
      </w:rPr>
    </w:lvl>
    <w:lvl w:ilvl="1">
      <w:start w:val="2"/>
      <w:numFmt w:val="decimal"/>
      <w:isLgl/>
      <w:lvlText w:val="%1.%2."/>
      <w:lvlJc w:val="left"/>
      <w:pPr>
        <w:ind w:left="1080" w:hanging="360"/>
      </w:pPr>
      <w:rPr>
        <w:rFonts w:ascii="Times New Roman" w:hAnsi="Times New Roman" w:cs="Times New Roman" w:hint="default"/>
        <w:color w:val="auto"/>
        <w:sz w:val="24"/>
        <w:szCs w:val="32"/>
      </w:rPr>
    </w:lvl>
    <w:lvl w:ilvl="2">
      <w:start w:val="1"/>
      <w:numFmt w:val="decimal"/>
      <w:isLgl/>
      <w:lvlText w:val="%1.%2.%3."/>
      <w:lvlJc w:val="left"/>
      <w:pPr>
        <w:ind w:left="1440" w:hanging="720"/>
      </w:pPr>
      <w:rPr>
        <w:rFonts w:asciiTheme="majorHAnsi" w:hAnsiTheme="majorHAnsi" w:cstheme="majorBidi" w:hint="default"/>
        <w:color w:val="2F5496" w:themeColor="accent1" w:themeShade="BF"/>
        <w:sz w:val="20"/>
      </w:rPr>
    </w:lvl>
    <w:lvl w:ilvl="3">
      <w:start w:val="1"/>
      <w:numFmt w:val="decimal"/>
      <w:isLgl/>
      <w:lvlText w:val="%1.%2.%3.%4."/>
      <w:lvlJc w:val="left"/>
      <w:pPr>
        <w:ind w:left="1440" w:hanging="720"/>
      </w:pPr>
      <w:rPr>
        <w:rFonts w:asciiTheme="majorHAnsi" w:hAnsiTheme="majorHAnsi" w:cstheme="majorBidi" w:hint="default"/>
        <w:color w:val="2F5496" w:themeColor="accent1" w:themeShade="BF"/>
        <w:sz w:val="20"/>
      </w:rPr>
    </w:lvl>
    <w:lvl w:ilvl="4">
      <w:start w:val="1"/>
      <w:numFmt w:val="decimal"/>
      <w:isLgl/>
      <w:lvlText w:val="%1.%2.%3.%4.%5."/>
      <w:lvlJc w:val="left"/>
      <w:pPr>
        <w:ind w:left="1800" w:hanging="1080"/>
      </w:pPr>
      <w:rPr>
        <w:rFonts w:asciiTheme="majorHAnsi" w:hAnsiTheme="majorHAnsi" w:cstheme="majorBidi" w:hint="default"/>
        <w:color w:val="2F5496" w:themeColor="accent1" w:themeShade="BF"/>
        <w:sz w:val="20"/>
      </w:rPr>
    </w:lvl>
    <w:lvl w:ilvl="5">
      <w:start w:val="1"/>
      <w:numFmt w:val="decimal"/>
      <w:isLgl/>
      <w:lvlText w:val="%1.%2.%3.%4.%5.%6."/>
      <w:lvlJc w:val="left"/>
      <w:pPr>
        <w:ind w:left="1800" w:hanging="1080"/>
      </w:pPr>
      <w:rPr>
        <w:rFonts w:asciiTheme="majorHAnsi" w:hAnsiTheme="majorHAnsi" w:cstheme="majorBidi" w:hint="default"/>
        <w:color w:val="2F5496" w:themeColor="accent1" w:themeShade="BF"/>
        <w:sz w:val="20"/>
      </w:rPr>
    </w:lvl>
    <w:lvl w:ilvl="6">
      <w:start w:val="1"/>
      <w:numFmt w:val="decimal"/>
      <w:isLgl/>
      <w:lvlText w:val="%1.%2.%3.%4.%5.%6.%7."/>
      <w:lvlJc w:val="left"/>
      <w:pPr>
        <w:ind w:left="2160" w:hanging="1440"/>
      </w:pPr>
      <w:rPr>
        <w:rFonts w:asciiTheme="majorHAnsi" w:hAnsiTheme="majorHAnsi" w:cstheme="majorBidi" w:hint="default"/>
        <w:color w:val="2F5496" w:themeColor="accent1" w:themeShade="BF"/>
        <w:sz w:val="20"/>
      </w:rPr>
    </w:lvl>
    <w:lvl w:ilvl="7">
      <w:start w:val="1"/>
      <w:numFmt w:val="decimal"/>
      <w:isLgl/>
      <w:lvlText w:val="%1.%2.%3.%4.%5.%6.%7.%8."/>
      <w:lvlJc w:val="left"/>
      <w:pPr>
        <w:ind w:left="2160" w:hanging="1440"/>
      </w:pPr>
      <w:rPr>
        <w:rFonts w:asciiTheme="majorHAnsi" w:hAnsiTheme="majorHAnsi" w:cstheme="majorBidi" w:hint="default"/>
        <w:color w:val="2F5496" w:themeColor="accent1" w:themeShade="BF"/>
        <w:sz w:val="20"/>
      </w:rPr>
    </w:lvl>
    <w:lvl w:ilvl="8">
      <w:start w:val="1"/>
      <w:numFmt w:val="decimal"/>
      <w:isLgl/>
      <w:lvlText w:val="%1.%2.%3.%4.%5.%6.%7.%8.%9."/>
      <w:lvlJc w:val="left"/>
      <w:pPr>
        <w:ind w:left="2520" w:hanging="1800"/>
      </w:pPr>
      <w:rPr>
        <w:rFonts w:asciiTheme="majorHAnsi" w:hAnsiTheme="majorHAnsi" w:cstheme="majorBidi" w:hint="default"/>
        <w:color w:val="2F5496" w:themeColor="accent1" w:themeShade="BF"/>
        <w:sz w:val="20"/>
      </w:rPr>
    </w:lvl>
  </w:abstractNum>
  <w:abstractNum w:abstractNumId="27" w15:restartNumberingAfterBreak="0">
    <w:nsid w:val="762A0E03"/>
    <w:multiLevelType w:val="multilevel"/>
    <w:tmpl w:val="7632B5F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776776E7"/>
    <w:multiLevelType w:val="hybridMultilevel"/>
    <w:tmpl w:val="C77A4B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78620E55"/>
    <w:multiLevelType w:val="hybridMultilevel"/>
    <w:tmpl w:val="EE98EA68"/>
    <w:lvl w:ilvl="0" w:tplc="E6480F36">
      <w:start w:val="1"/>
      <w:numFmt w:val="bullet"/>
      <w:lvlText w:val="-"/>
      <w:lvlJc w:val="left"/>
      <w:pPr>
        <w:ind w:left="1069" w:hanging="360"/>
      </w:pPr>
      <w:rPr>
        <w:rFonts w:ascii="Times New Roman" w:eastAsiaTheme="minorHAnsi" w:hAnsi="Times New Roman" w:cs="Times New Roman"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num w:numId="1" w16cid:durableId="562839219">
    <w:abstractNumId w:val="21"/>
  </w:num>
  <w:num w:numId="2" w16cid:durableId="650063804">
    <w:abstractNumId w:val="17"/>
  </w:num>
  <w:num w:numId="3" w16cid:durableId="1159618795">
    <w:abstractNumId w:val="3"/>
  </w:num>
  <w:num w:numId="4" w16cid:durableId="609314222">
    <w:abstractNumId w:val="20"/>
  </w:num>
  <w:num w:numId="5" w16cid:durableId="608585320">
    <w:abstractNumId w:val="13"/>
  </w:num>
  <w:num w:numId="6" w16cid:durableId="660157912">
    <w:abstractNumId w:val="25"/>
  </w:num>
  <w:num w:numId="7" w16cid:durableId="1697268732">
    <w:abstractNumId w:val="1"/>
  </w:num>
  <w:num w:numId="8" w16cid:durableId="1850677905">
    <w:abstractNumId w:val="24"/>
  </w:num>
  <w:num w:numId="9" w16cid:durableId="2103867847">
    <w:abstractNumId w:val="18"/>
  </w:num>
  <w:num w:numId="10" w16cid:durableId="157382739">
    <w:abstractNumId w:val="23"/>
  </w:num>
  <w:num w:numId="11" w16cid:durableId="1507476811">
    <w:abstractNumId w:val="16"/>
  </w:num>
  <w:num w:numId="12" w16cid:durableId="822044465">
    <w:abstractNumId w:val="6"/>
  </w:num>
  <w:num w:numId="13" w16cid:durableId="1586497052">
    <w:abstractNumId w:val="12"/>
  </w:num>
  <w:num w:numId="14" w16cid:durableId="1537766789">
    <w:abstractNumId w:val="29"/>
  </w:num>
  <w:num w:numId="15" w16cid:durableId="182792332">
    <w:abstractNumId w:val="5"/>
  </w:num>
  <w:num w:numId="16" w16cid:durableId="2031373961">
    <w:abstractNumId w:val="27"/>
  </w:num>
  <w:num w:numId="17" w16cid:durableId="722559084">
    <w:abstractNumId w:val="19"/>
  </w:num>
  <w:num w:numId="18" w16cid:durableId="1736661679">
    <w:abstractNumId w:val="0"/>
  </w:num>
  <w:num w:numId="19" w16cid:durableId="1252540958">
    <w:abstractNumId w:val="22"/>
  </w:num>
  <w:num w:numId="20" w16cid:durableId="544369348">
    <w:abstractNumId w:val="14"/>
  </w:num>
  <w:num w:numId="21" w16cid:durableId="1799300770">
    <w:abstractNumId w:val="28"/>
  </w:num>
  <w:num w:numId="22" w16cid:durableId="961151298">
    <w:abstractNumId w:val="11"/>
  </w:num>
  <w:num w:numId="23" w16cid:durableId="773356697">
    <w:abstractNumId w:val="7"/>
  </w:num>
  <w:num w:numId="24" w16cid:durableId="837304814">
    <w:abstractNumId w:val="2"/>
  </w:num>
  <w:num w:numId="25" w16cid:durableId="1046445406">
    <w:abstractNumId w:val="26"/>
  </w:num>
  <w:num w:numId="26" w16cid:durableId="1214610991">
    <w:abstractNumId w:val="8"/>
  </w:num>
  <w:num w:numId="27" w16cid:durableId="1405107723">
    <w:abstractNumId w:val="9"/>
  </w:num>
  <w:num w:numId="28" w16cid:durableId="746075566">
    <w:abstractNumId w:val="10"/>
  </w:num>
  <w:num w:numId="29" w16cid:durableId="2008630283">
    <w:abstractNumId w:val="4"/>
  </w:num>
  <w:num w:numId="30" w16cid:durableId="7630379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0F7"/>
    <w:rsid w:val="00006B98"/>
    <w:rsid w:val="00023E20"/>
    <w:rsid w:val="00025A01"/>
    <w:rsid w:val="00025C71"/>
    <w:rsid w:val="00060939"/>
    <w:rsid w:val="00073E9D"/>
    <w:rsid w:val="00075508"/>
    <w:rsid w:val="000821AF"/>
    <w:rsid w:val="00097D63"/>
    <w:rsid w:val="000A28CB"/>
    <w:rsid w:val="000A4DB7"/>
    <w:rsid w:val="000A7B6A"/>
    <w:rsid w:val="000B59F8"/>
    <w:rsid w:val="000B7AF5"/>
    <w:rsid w:val="000B7D48"/>
    <w:rsid w:val="000C2005"/>
    <w:rsid w:val="000C56EF"/>
    <w:rsid w:val="000C75AD"/>
    <w:rsid w:val="000D5084"/>
    <w:rsid w:val="000D651B"/>
    <w:rsid w:val="000D6D12"/>
    <w:rsid w:val="000E5F03"/>
    <w:rsid w:val="000E7832"/>
    <w:rsid w:val="00115681"/>
    <w:rsid w:val="00124E20"/>
    <w:rsid w:val="0014575D"/>
    <w:rsid w:val="0015463B"/>
    <w:rsid w:val="00155414"/>
    <w:rsid w:val="00155AA6"/>
    <w:rsid w:val="00157FFB"/>
    <w:rsid w:val="0016345F"/>
    <w:rsid w:val="001827DB"/>
    <w:rsid w:val="00185450"/>
    <w:rsid w:val="00196DFA"/>
    <w:rsid w:val="001A08EF"/>
    <w:rsid w:val="001A7BD0"/>
    <w:rsid w:val="001B23E7"/>
    <w:rsid w:val="001B3475"/>
    <w:rsid w:val="001E160D"/>
    <w:rsid w:val="001E6E66"/>
    <w:rsid w:val="001F2BB8"/>
    <w:rsid w:val="001F38D9"/>
    <w:rsid w:val="00200CD5"/>
    <w:rsid w:val="00213573"/>
    <w:rsid w:val="00214A74"/>
    <w:rsid w:val="002341BD"/>
    <w:rsid w:val="002379E4"/>
    <w:rsid w:val="00243339"/>
    <w:rsid w:val="00247CF8"/>
    <w:rsid w:val="00247D43"/>
    <w:rsid w:val="00247F46"/>
    <w:rsid w:val="0025001D"/>
    <w:rsid w:val="00253E71"/>
    <w:rsid w:val="00262485"/>
    <w:rsid w:val="00266702"/>
    <w:rsid w:val="002922E9"/>
    <w:rsid w:val="002966E6"/>
    <w:rsid w:val="002A5E4B"/>
    <w:rsid w:val="002A7697"/>
    <w:rsid w:val="002B21FE"/>
    <w:rsid w:val="002B29A5"/>
    <w:rsid w:val="002B7AD6"/>
    <w:rsid w:val="002C1537"/>
    <w:rsid w:val="002C1BBC"/>
    <w:rsid w:val="002C4E94"/>
    <w:rsid w:val="002C7299"/>
    <w:rsid w:val="002E2ABF"/>
    <w:rsid w:val="002F7F2B"/>
    <w:rsid w:val="003009B2"/>
    <w:rsid w:val="00313F9C"/>
    <w:rsid w:val="00320274"/>
    <w:rsid w:val="003273BA"/>
    <w:rsid w:val="00327819"/>
    <w:rsid w:val="0033701C"/>
    <w:rsid w:val="00340104"/>
    <w:rsid w:val="00342442"/>
    <w:rsid w:val="00343287"/>
    <w:rsid w:val="0034507C"/>
    <w:rsid w:val="00347645"/>
    <w:rsid w:val="00362E0F"/>
    <w:rsid w:val="00364935"/>
    <w:rsid w:val="0036574F"/>
    <w:rsid w:val="00367572"/>
    <w:rsid w:val="00371AD9"/>
    <w:rsid w:val="00371BBD"/>
    <w:rsid w:val="00372102"/>
    <w:rsid w:val="0038615E"/>
    <w:rsid w:val="00391879"/>
    <w:rsid w:val="00392324"/>
    <w:rsid w:val="003952ED"/>
    <w:rsid w:val="00397BCA"/>
    <w:rsid w:val="003B3895"/>
    <w:rsid w:val="003C0E7B"/>
    <w:rsid w:val="003C2456"/>
    <w:rsid w:val="003C28A8"/>
    <w:rsid w:val="003E060F"/>
    <w:rsid w:val="003E450F"/>
    <w:rsid w:val="003E5490"/>
    <w:rsid w:val="003F14D2"/>
    <w:rsid w:val="003F3621"/>
    <w:rsid w:val="003F3F3C"/>
    <w:rsid w:val="003F62E7"/>
    <w:rsid w:val="003F6904"/>
    <w:rsid w:val="0040221E"/>
    <w:rsid w:val="00407ADA"/>
    <w:rsid w:val="00410802"/>
    <w:rsid w:val="00415AA7"/>
    <w:rsid w:val="00425044"/>
    <w:rsid w:val="0042581C"/>
    <w:rsid w:val="0044500B"/>
    <w:rsid w:val="00456875"/>
    <w:rsid w:val="00463582"/>
    <w:rsid w:val="004677E6"/>
    <w:rsid w:val="00467BC5"/>
    <w:rsid w:val="00472778"/>
    <w:rsid w:val="00474C0F"/>
    <w:rsid w:val="00482B8B"/>
    <w:rsid w:val="00483756"/>
    <w:rsid w:val="00483C6C"/>
    <w:rsid w:val="00487DA6"/>
    <w:rsid w:val="00497452"/>
    <w:rsid w:val="004A0944"/>
    <w:rsid w:val="004B0E9E"/>
    <w:rsid w:val="004B43BD"/>
    <w:rsid w:val="004D0429"/>
    <w:rsid w:val="004D1011"/>
    <w:rsid w:val="004D2058"/>
    <w:rsid w:val="004D3A2C"/>
    <w:rsid w:val="004F77EC"/>
    <w:rsid w:val="00503BB7"/>
    <w:rsid w:val="00504807"/>
    <w:rsid w:val="00511CE6"/>
    <w:rsid w:val="00512894"/>
    <w:rsid w:val="00521A2F"/>
    <w:rsid w:val="005226DB"/>
    <w:rsid w:val="00523F8B"/>
    <w:rsid w:val="005260AA"/>
    <w:rsid w:val="00526BA5"/>
    <w:rsid w:val="00526E44"/>
    <w:rsid w:val="005301F0"/>
    <w:rsid w:val="005375FD"/>
    <w:rsid w:val="00537DF1"/>
    <w:rsid w:val="00541DC6"/>
    <w:rsid w:val="00550B06"/>
    <w:rsid w:val="0055132D"/>
    <w:rsid w:val="00553ECC"/>
    <w:rsid w:val="005565FA"/>
    <w:rsid w:val="0056301D"/>
    <w:rsid w:val="00567BB5"/>
    <w:rsid w:val="00581F15"/>
    <w:rsid w:val="005913E8"/>
    <w:rsid w:val="00593974"/>
    <w:rsid w:val="00594248"/>
    <w:rsid w:val="005C3BCD"/>
    <w:rsid w:val="005C5059"/>
    <w:rsid w:val="005E1699"/>
    <w:rsid w:val="005E1D79"/>
    <w:rsid w:val="005F5394"/>
    <w:rsid w:val="005F69F2"/>
    <w:rsid w:val="005F7EDE"/>
    <w:rsid w:val="00600EFC"/>
    <w:rsid w:val="006010B9"/>
    <w:rsid w:val="00601259"/>
    <w:rsid w:val="006102B0"/>
    <w:rsid w:val="006144B4"/>
    <w:rsid w:val="00617201"/>
    <w:rsid w:val="00626370"/>
    <w:rsid w:val="00630DEA"/>
    <w:rsid w:val="0063154F"/>
    <w:rsid w:val="00632212"/>
    <w:rsid w:val="006329FE"/>
    <w:rsid w:val="00632F39"/>
    <w:rsid w:val="00643D5F"/>
    <w:rsid w:val="00643F03"/>
    <w:rsid w:val="00646086"/>
    <w:rsid w:val="0065547C"/>
    <w:rsid w:val="00663AB7"/>
    <w:rsid w:val="006666C9"/>
    <w:rsid w:val="00672AAB"/>
    <w:rsid w:val="00681D77"/>
    <w:rsid w:val="00682904"/>
    <w:rsid w:val="00692199"/>
    <w:rsid w:val="00692750"/>
    <w:rsid w:val="00695B2F"/>
    <w:rsid w:val="006A194C"/>
    <w:rsid w:val="006A4182"/>
    <w:rsid w:val="006B11B4"/>
    <w:rsid w:val="006B3AFE"/>
    <w:rsid w:val="006B3DB9"/>
    <w:rsid w:val="006B5B18"/>
    <w:rsid w:val="006C2EDB"/>
    <w:rsid w:val="006C361F"/>
    <w:rsid w:val="006C3A19"/>
    <w:rsid w:val="006D4A21"/>
    <w:rsid w:val="006E18F8"/>
    <w:rsid w:val="006E43FB"/>
    <w:rsid w:val="006E7C1C"/>
    <w:rsid w:val="006F0384"/>
    <w:rsid w:val="006F3D45"/>
    <w:rsid w:val="00706AAC"/>
    <w:rsid w:val="00715511"/>
    <w:rsid w:val="007308F2"/>
    <w:rsid w:val="0073438F"/>
    <w:rsid w:val="00751BE5"/>
    <w:rsid w:val="00767B41"/>
    <w:rsid w:val="007704D6"/>
    <w:rsid w:val="007760F4"/>
    <w:rsid w:val="00777A76"/>
    <w:rsid w:val="007846F0"/>
    <w:rsid w:val="0078600B"/>
    <w:rsid w:val="007953AF"/>
    <w:rsid w:val="007A019C"/>
    <w:rsid w:val="007A0FAB"/>
    <w:rsid w:val="007B19F9"/>
    <w:rsid w:val="007E18C8"/>
    <w:rsid w:val="007E518E"/>
    <w:rsid w:val="007E5AFC"/>
    <w:rsid w:val="007E7478"/>
    <w:rsid w:val="007F7D4B"/>
    <w:rsid w:val="0080511A"/>
    <w:rsid w:val="0081455F"/>
    <w:rsid w:val="008310E0"/>
    <w:rsid w:val="00831695"/>
    <w:rsid w:val="008342B4"/>
    <w:rsid w:val="00836762"/>
    <w:rsid w:val="00840A8E"/>
    <w:rsid w:val="00852F10"/>
    <w:rsid w:val="008539D3"/>
    <w:rsid w:val="00860154"/>
    <w:rsid w:val="00864636"/>
    <w:rsid w:val="008701D4"/>
    <w:rsid w:val="00876F40"/>
    <w:rsid w:val="00883AF6"/>
    <w:rsid w:val="008B29B2"/>
    <w:rsid w:val="008B3015"/>
    <w:rsid w:val="008C2987"/>
    <w:rsid w:val="008D1CD4"/>
    <w:rsid w:val="008D381D"/>
    <w:rsid w:val="008E3091"/>
    <w:rsid w:val="008F049C"/>
    <w:rsid w:val="00903045"/>
    <w:rsid w:val="00904713"/>
    <w:rsid w:val="00905368"/>
    <w:rsid w:val="00907E79"/>
    <w:rsid w:val="00914C47"/>
    <w:rsid w:val="00955525"/>
    <w:rsid w:val="00955A9A"/>
    <w:rsid w:val="009607F8"/>
    <w:rsid w:val="009621C7"/>
    <w:rsid w:val="00970FCE"/>
    <w:rsid w:val="00971A8D"/>
    <w:rsid w:val="0097443D"/>
    <w:rsid w:val="0098020C"/>
    <w:rsid w:val="009817A9"/>
    <w:rsid w:val="00982EE7"/>
    <w:rsid w:val="009852EA"/>
    <w:rsid w:val="00985342"/>
    <w:rsid w:val="00994D8C"/>
    <w:rsid w:val="00997A90"/>
    <w:rsid w:val="009A2258"/>
    <w:rsid w:val="009A38AC"/>
    <w:rsid w:val="009A3D94"/>
    <w:rsid w:val="009B4921"/>
    <w:rsid w:val="009C22C5"/>
    <w:rsid w:val="009C2571"/>
    <w:rsid w:val="009D3BC3"/>
    <w:rsid w:val="009E37E1"/>
    <w:rsid w:val="009E43FF"/>
    <w:rsid w:val="009E4D53"/>
    <w:rsid w:val="009E4EBF"/>
    <w:rsid w:val="009F4BE5"/>
    <w:rsid w:val="009F68B3"/>
    <w:rsid w:val="00A0404D"/>
    <w:rsid w:val="00A0478D"/>
    <w:rsid w:val="00A1357E"/>
    <w:rsid w:val="00A13BA1"/>
    <w:rsid w:val="00A4282F"/>
    <w:rsid w:val="00A45F36"/>
    <w:rsid w:val="00A47F39"/>
    <w:rsid w:val="00A5377E"/>
    <w:rsid w:val="00A60048"/>
    <w:rsid w:val="00A61603"/>
    <w:rsid w:val="00A62BC5"/>
    <w:rsid w:val="00A82E83"/>
    <w:rsid w:val="00A95B14"/>
    <w:rsid w:val="00AA1710"/>
    <w:rsid w:val="00AA2BF2"/>
    <w:rsid w:val="00AA3DE4"/>
    <w:rsid w:val="00AB4DCC"/>
    <w:rsid w:val="00AB77F6"/>
    <w:rsid w:val="00AC1096"/>
    <w:rsid w:val="00AD34D8"/>
    <w:rsid w:val="00AD3C1F"/>
    <w:rsid w:val="00AE6A6C"/>
    <w:rsid w:val="00AE6B12"/>
    <w:rsid w:val="00AF0C92"/>
    <w:rsid w:val="00AF1DE2"/>
    <w:rsid w:val="00AF7CBB"/>
    <w:rsid w:val="00B17E76"/>
    <w:rsid w:val="00B22440"/>
    <w:rsid w:val="00B2407C"/>
    <w:rsid w:val="00B34C04"/>
    <w:rsid w:val="00B36D9E"/>
    <w:rsid w:val="00B40A53"/>
    <w:rsid w:val="00B420C4"/>
    <w:rsid w:val="00B42FDE"/>
    <w:rsid w:val="00B43341"/>
    <w:rsid w:val="00B51A79"/>
    <w:rsid w:val="00B61C1C"/>
    <w:rsid w:val="00B676A7"/>
    <w:rsid w:val="00B71C4C"/>
    <w:rsid w:val="00B71DCF"/>
    <w:rsid w:val="00B72695"/>
    <w:rsid w:val="00B80045"/>
    <w:rsid w:val="00B924DF"/>
    <w:rsid w:val="00B93E6F"/>
    <w:rsid w:val="00BA01CB"/>
    <w:rsid w:val="00BB397E"/>
    <w:rsid w:val="00BC4963"/>
    <w:rsid w:val="00BE5FD7"/>
    <w:rsid w:val="00BF0568"/>
    <w:rsid w:val="00BF23C6"/>
    <w:rsid w:val="00BF6979"/>
    <w:rsid w:val="00C02424"/>
    <w:rsid w:val="00C104F3"/>
    <w:rsid w:val="00C1311F"/>
    <w:rsid w:val="00C20D46"/>
    <w:rsid w:val="00C24BAC"/>
    <w:rsid w:val="00C31024"/>
    <w:rsid w:val="00C32A2C"/>
    <w:rsid w:val="00C337DF"/>
    <w:rsid w:val="00C500AB"/>
    <w:rsid w:val="00C62C48"/>
    <w:rsid w:val="00C813AA"/>
    <w:rsid w:val="00C84595"/>
    <w:rsid w:val="00C84E6C"/>
    <w:rsid w:val="00C94DCB"/>
    <w:rsid w:val="00C95593"/>
    <w:rsid w:val="00C975BD"/>
    <w:rsid w:val="00CA5F10"/>
    <w:rsid w:val="00CC1DBF"/>
    <w:rsid w:val="00CD7EF5"/>
    <w:rsid w:val="00CF20F7"/>
    <w:rsid w:val="00D11E0C"/>
    <w:rsid w:val="00D14FC0"/>
    <w:rsid w:val="00D21A54"/>
    <w:rsid w:val="00D304AD"/>
    <w:rsid w:val="00D32FB3"/>
    <w:rsid w:val="00D3521D"/>
    <w:rsid w:val="00D36DBD"/>
    <w:rsid w:val="00D40194"/>
    <w:rsid w:val="00D508E6"/>
    <w:rsid w:val="00D56440"/>
    <w:rsid w:val="00D57CA3"/>
    <w:rsid w:val="00D67FCF"/>
    <w:rsid w:val="00D72D3C"/>
    <w:rsid w:val="00D80200"/>
    <w:rsid w:val="00D82733"/>
    <w:rsid w:val="00D84F29"/>
    <w:rsid w:val="00D854BB"/>
    <w:rsid w:val="00D92B3F"/>
    <w:rsid w:val="00D93E46"/>
    <w:rsid w:val="00DC2BFE"/>
    <w:rsid w:val="00DC71A0"/>
    <w:rsid w:val="00DE7037"/>
    <w:rsid w:val="00DF1CD8"/>
    <w:rsid w:val="00DF3959"/>
    <w:rsid w:val="00DF7F46"/>
    <w:rsid w:val="00E0010A"/>
    <w:rsid w:val="00E049DA"/>
    <w:rsid w:val="00E06728"/>
    <w:rsid w:val="00E06DB2"/>
    <w:rsid w:val="00E07796"/>
    <w:rsid w:val="00E13A7E"/>
    <w:rsid w:val="00E2063A"/>
    <w:rsid w:val="00E233C9"/>
    <w:rsid w:val="00E26762"/>
    <w:rsid w:val="00E27724"/>
    <w:rsid w:val="00E3459F"/>
    <w:rsid w:val="00E34A23"/>
    <w:rsid w:val="00E43BFC"/>
    <w:rsid w:val="00E53021"/>
    <w:rsid w:val="00E5342A"/>
    <w:rsid w:val="00E571DA"/>
    <w:rsid w:val="00E64280"/>
    <w:rsid w:val="00E837A9"/>
    <w:rsid w:val="00E840BB"/>
    <w:rsid w:val="00E863F4"/>
    <w:rsid w:val="00E93F89"/>
    <w:rsid w:val="00EA0663"/>
    <w:rsid w:val="00EB4ADB"/>
    <w:rsid w:val="00EC3507"/>
    <w:rsid w:val="00EC6EFB"/>
    <w:rsid w:val="00ED6440"/>
    <w:rsid w:val="00EE3564"/>
    <w:rsid w:val="00EE558B"/>
    <w:rsid w:val="00F07C6D"/>
    <w:rsid w:val="00F1138A"/>
    <w:rsid w:val="00F13BC1"/>
    <w:rsid w:val="00F15A37"/>
    <w:rsid w:val="00F21B3F"/>
    <w:rsid w:val="00F21E1E"/>
    <w:rsid w:val="00F25FC1"/>
    <w:rsid w:val="00F26B82"/>
    <w:rsid w:val="00F26FED"/>
    <w:rsid w:val="00F312E1"/>
    <w:rsid w:val="00F40128"/>
    <w:rsid w:val="00F4245E"/>
    <w:rsid w:val="00F5567F"/>
    <w:rsid w:val="00F658F1"/>
    <w:rsid w:val="00F75197"/>
    <w:rsid w:val="00F75ED5"/>
    <w:rsid w:val="00F843FB"/>
    <w:rsid w:val="00F858C4"/>
    <w:rsid w:val="00FA00D2"/>
    <w:rsid w:val="00FA12FB"/>
    <w:rsid w:val="00FA43A5"/>
    <w:rsid w:val="00FA7B48"/>
    <w:rsid w:val="00FD36D0"/>
    <w:rsid w:val="00FF1E6A"/>
    <w:rsid w:val="00FF364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EB2D0"/>
  <w15:chartTrackingRefBased/>
  <w15:docId w15:val="{EF966E25-A13B-4F29-B893-887FB07C6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2"/>
        <w:lang w:val="es-MX" w:eastAsia="en-US"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BB7"/>
  </w:style>
  <w:style w:type="paragraph" w:styleId="Ttulo1">
    <w:name w:val="heading 1"/>
    <w:basedOn w:val="Normal"/>
    <w:next w:val="Normal"/>
    <w:link w:val="Ttulo1Car"/>
    <w:uiPriority w:val="9"/>
    <w:qFormat/>
    <w:locked/>
    <w:rsid w:val="00903045"/>
    <w:pPr>
      <w:keepNext/>
      <w:keepLines/>
      <w:spacing w:before="480" w:after="120" w:line="259" w:lineRule="auto"/>
      <w:outlineLvl w:val="0"/>
    </w:pPr>
    <w:rPr>
      <w:rFonts w:eastAsia="Calibri" w:cs="Calibri"/>
      <w:b/>
      <w:sz w:val="48"/>
      <w:szCs w:val="48"/>
      <w:lang w:val="en-US" w:eastAsia="es-MX"/>
    </w:rPr>
  </w:style>
  <w:style w:type="paragraph" w:styleId="Ttulo2">
    <w:name w:val="heading 2"/>
    <w:aliases w:val="Primer nivel"/>
    <w:basedOn w:val="Normal"/>
    <w:next w:val="Normal"/>
    <w:link w:val="Ttulo2Car"/>
    <w:uiPriority w:val="9"/>
    <w:unhideWhenUsed/>
    <w:qFormat/>
    <w:locked/>
    <w:rsid w:val="00903045"/>
    <w:pPr>
      <w:keepNext/>
      <w:keepLines/>
      <w:spacing w:before="360" w:after="80" w:line="259" w:lineRule="auto"/>
      <w:outlineLvl w:val="1"/>
    </w:pPr>
    <w:rPr>
      <w:rFonts w:eastAsia="Calibri" w:cs="Calibri"/>
      <w:b/>
      <w:sz w:val="36"/>
      <w:szCs w:val="36"/>
      <w:lang w:val="en-US" w:eastAsia="es-MX"/>
    </w:rPr>
  </w:style>
  <w:style w:type="paragraph" w:styleId="Ttulo3">
    <w:name w:val="heading 3"/>
    <w:aliases w:val="Segundo nivel"/>
    <w:basedOn w:val="Normal"/>
    <w:next w:val="Normal"/>
    <w:link w:val="Ttulo3Car"/>
    <w:uiPriority w:val="9"/>
    <w:unhideWhenUsed/>
    <w:qFormat/>
    <w:locked/>
    <w:rsid w:val="00903045"/>
    <w:pPr>
      <w:keepNext/>
      <w:keepLines/>
      <w:spacing w:before="280" w:after="80" w:line="259" w:lineRule="auto"/>
      <w:outlineLvl w:val="2"/>
    </w:pPr>
    <w:rPr>
      <w:rFonts w:eastAsia="Calibri" w:cs="Calibri"/>
      <w:b/>
      <w:sz w:val="28"/>
      <w:szCs w:val="28"/>
      <w:lang w:val="en-US" w:eastAsia="es-MX"/>
    </w:rPr>
  </w:style>
  <w:style w:type="paragraph" w:styleId="Ttulo4">
    <w:name w:val="heading 4"/>
    <w:basedOn w:val="Normal"/>
    <w:next w:val="Normal"/>
    <w:link w:val="Ttulo4Car"/>
    <w:uiPriority w:val="9"/>
    <w:unhideWhenUsed/>
    <w:qFormat/>
    <w:locked/>
    <w:rsid w:val="00903045"/>
    <w:pPr>
      <w:keepNext/>
      <w:keepLines/>
      <w:spacing w:before="240" w:after="40" w:line="259" w:lineRule="auto"/>
      <w:outlineLvl w:val="3"/>
    </w:pPr>
    <w:rPr>
      <w:rFonts w:eastAsia="Calibri" w:cs="Calibri"/>
      <w:b/>
      <w:sz w:val="24"/>
      <w:szCs w:val="24"/>
      <w:lang w:val="en-US" w:eastAsia="es-MX"/>
    </w:rPr>
  </w:style>
  <w:style w:type="paragraph" w:styleId="Ttulo5">
    <w:name w:val="heading 5"/>
    <w:basedOn w:val="Normal"/>
    <w:next w:val="Normal"/>
    <w:link w:val="Ttulo5Car"/>
    <w:uiPriority w:val="9"/>
    <w:unhideWhenUsed/>
    <w:qFormat/>
    <w:locked/>
    <w:rsid w:val="00903045"/>
    <w:pPr>
      <w:keepNext/>
      <w:keepLines/>
      <w:spacing w:before="220" w:after="40" w:line="259" w:lineRule="auto"/>
      <w:outlineLvl w:val="4"/>
    </w:pPr>
    <w:rPr>
      <w:rFonts w:eastAsia="Calibri" w:cs="Calibri"/>
      <w:b/>
      <w:lang w:val="en-US" w:eastAsia="es-MX"/>
    </w:rPr>
  </w:style>
  <w:style w:type="paragraph" w:styleId="Ttulo6">
    <w:name w:val="heading 6"/>
    <w:basedOn w:val="Normal"/>
    <w:next w:val="Normal"/>
    <w:link w:val="Ttulo6Car"/>
    <w:unhideWhenUsed/>
    <w:qFormat/>
    <w:locked/>
    <w:rsid w:val="00903045"/>
    <w:pPr>
      <w:keepNext/>
      <w:keepLines/>
      <w:spacing w:before="200" w:after="40" w:line="259" w:lineRule="auto"/>
      <w:outlineLvl w:val="5"/>
    </w:pPr>
    <w:rPr>
      <w:rFonts w:eastAsia="Calibri" w:cs="Calibri"/>
      <w:b/>
      <w:sz w:val="20"/>
      <w:szCs w:val="20"/>
      <w:lang w:val="en-US" w:eastAsia="es-MX"/>
    </w:rPr>
  </w:style>
  <w:style w:type="paragraph" w:styleId="Ttulo7">
    <w:name w:val="heading 7"/>
    <w:basedOn w:val="Normal"/>
    <w:next w:val="Normal"/>
    <w:link w:val="Ttulo7Car"/>
    <w:unhideWhenUsed/>
    <w:qFormat/>
    <w:locked/>
    <w:rsid w:val="00E93F89"/>
    <w:pPr>
      <w:tabs>
        <w:tab w:val="num" w:pos="5040"/>
      </w:tabs>
      <w:spacing w:before="240" w:after="60"/>
      <w:ind w:left="5040" w:hanging="720"/>
      <w:outlineLvl w:val="6"/>
    </w:pPr>
    <w:rPr>
      <w:rFonts w:asciiTheme="minorHAnsi" w:eastAsiaTheme="minorEastAsia" w:hAnsiTheme="minorHAnsi" w:cstheme="minorBidi"/>
      <w:sz w:val="24"/>
      <w:szCs w:val="24"/>
      <w:lang w:val="en-US"/>
    </w:rPr>
  </w:style>
  <w:style w:type="paragraph" w:styleId="Ttulo8">
    <w:name w:val="heading 8"/>
    <w:basedOn w:val="Normal"/>
    <w:next w:val="Normal"/>
    <w:link w:val="Ttulo8Car"/>
    <w:unhideWhenUsed/>
    <w:qFormat/>
    <w:locked/>
    <w:rsid w:val="00E93F89"/>
    <w:pPr>
      <w:tabs>
        <w:tab w:val="num" w:pos="5760"/>
      </w:tabs>
      <w:spacing w:before="240" w:after="60"/>
      <w:ind w:left="5760" w:hanging="720"/>
      <w:outlineLvl w:val="7"/>
    </w:pPr>
    <w:rPr>
      <w:rFonts w:asciiTheme="minorHAnsi" w:eastAsiaTheme="minorEastAsia" w:hAnsiTheme="minorHAnsi" w:cstheme="minorBidi"/>
      <w:i/>
      <w:iCs/>
      <w:sz w:val="24"/>
      <w:szCs w:val="24"/>
      <w:lang w:val="en-US"/>
    </w:rPr>
  </w:style>
  <w:style w:type="paragraph" w:styleId="Ttulo9">
    <w:name w:val="heading 9"/>
    <w:basedOn w:val="Normal"/>
    <w:next w:val="Normal"/>
    <w:link w:val="Ttulo9Car"/>
    <w:unhideWhenUsed/>
    <w:qFormat/>
    <w:locked/>
    <w:rsid w:val="00E93F89"/>
    <w:pPr>
      <w:tabs>
        <w:tab w:val="num" w:pos="6480"/>
      </w:tabs>
      <w:spacing w:before="240" w:after="60"/>
      <w:ind w:left="6480" w:hanging="720"/>
      <w:outlineLvl w:val="8"/>
    </w:pPr>
    <w:rPr>
      <w:rFonts w:asciiTheme="majorHAnsi" w:eastAsiaTheme="majorEastAsia" w:hAnsiTheme="majorHAnsi" w:cstheme="majorBidi"/>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lnea">
    <w:name w:val="line number"/>
    <w:basedOn w:val="Fuentedeprrafopredeter"/>
    <w:uiPriority w:val="99"/>
    <w:semiHidden/>
    <w:unhideWhenUsed/>
    <w:rsid w:val="00B22440"/>
    <w:rPr>
      <w:rFonts w:asciiTheme="minorHAnsi" w:hAnsiTheme="minorHAnsi"/>
      <w:b w:val="0"/>
      <w:i w:val="0"/>
      <w:sz w:val="16"/>
    </w:rPr>
  </w:style>
  <w:style w:type="character" w:customStyle="1" w:styleId="apple-converted-space">
    <w:name w:val="apple-converted-space"/>
    <w:basedOn w:val="Fuentedeprrafopredeter"/>
    <w:rsid w:val="00B22440"/>
    <w:rPr>
      <w:rFonts w:cs="Times New Roman"/>
    </w:rPr>
  </w:style>
  <w:style w:type="character" w:customStyle="1" w:styleId="ff7">
    <w:name w:val="ff7"/>
    <w:basedOn w:val="Fuentedeprrafopredeter"/>
    <w:uiPriority w:val="99"/>
    <w:rsid w:val="00B22440"/>
    <w:rPr>
      <w:rFonts w:cs="Times New Roman"/>
    </w:rPr>
  </w:style>
  <w:style w:type="character" w:customStyle="1" w:styleId="ws19d">
    <w:name w:val="ws19d"/>
    <w:basedOn w:val="Fuentedeprrafopredeter"/>
    <w:uiPriority w:val="99"/>
    <w:rsid w:val="00B22440"/>
    <w:rPr>
      <w:rFonts w:cs="Times New Roman"/>
    </w:rPr>
  </w:style>
  <w:style w:type="character" w:customStyle="1" w:styleId="ws19e">
    <w:name w:val="ws19e"/>
    <w:basedOn w:val="Fuentedeprrafopredeter"/>
    <w:uiPriority w:val="99"/>
    <w:rsid w:val="00B22440"/>
    <w:rPr>
      <w:rFonts w:cs="Times New Roman"/>
    </w:rPr>
  </w:style>
  <w:style w:type="character" w:customStyle="1" w:styleId="fff">
    <w:name w:val="fff"/>
    <w:basedOn w:val="Fuentedeprrafopredeter"/>
    <w:uiPriority w:val="99"/>
    <w:rsid w:val="00B22440"/>
    <w:rPr>
      <w:rFonts w:cs="Times New Roman"/>
    </w:rPr>
  </w:style>
  <w:style w:type="character" w:customStyle="1" w:styleId="ws19f">
    <w:name w:val="ws19f"/>
    <w:basedOn w:val="Fuentedeprrafopredeter"/>
    <w:uiPriority w:val="99"/>
    <w:rsid w:val="00B22440"/>
    <w:rPr>
      <w:rFonts w:cs="Times New Roman"/>
    </w:rPr>
  </w:style>
  <w:style w:type="paragraph" w:customStyle="1" w:styleId="p1">
    <w:name w:val="p1"/>
    <w:basedOn w:val="Normal"/>
    <w:qFormat/>
    <w:rsid w:val="00B22440"/>
    <w:pPr>
      <w:ind w:left="300" w:hanging="300"/>
    </w:pPr>
    <w:rPr>
      <w:rFonts w:ascii="Helvetica" w:hAnsi="Helvetica"/>
      <w:sz w:val="18"/>
      <w:szCs w:val="18"/>
      <w:lang w:val="en-US"/>
    </w:rPr>
  </w:style>
  <w:style w:type="character" w:customStyle="1" w:styleId="Mencinsinresolver1">
    <w:name w:val="Mención sin resolver1"/>
    <w:basedOn w:val="Fuentedeprrafopredeter"/>
    <w:uiPriority w:val="99"/>
    <w:semiHidden/>
    <w:unhideWhenUsed/>
    <w:rsid w:val="00B22440"/>
    <w:rPr>
      <w:color w:val="605E5C"/>
      <w:shd w:val="clear" w:color="auto" w:fill="E1DFDD"/>
    </w:rPr>
  </w:style>
  <w:style w:type="paragraph" w:styleId="TDC1">
    <w:name w:val="toc 1"/>
    <w:basedOn w:val="Normal"/>
    <w:next w:val="Normal"/>
    <w:autoRedefine/>
    <w:uiPriority w:val="39"/>
    <w:qFormat/>
    <w:rsid w:val="00B22440"/>
    <w:pPr>
      <w:spacing w:after="100"/>
    </w:pPr>
  </w:style>
  <w:style w:type="paragraph" w:styleId="Textocomentario">
    <w:name w:val="annotation text"/>
    <w:basedOn w:val="Normal"/>
    <w:link w:val="TextocomentarioCar"/>
    <w:uiPriority w:val="99"/>
    <w:qFormat/>
    <w:rsid w:val="00B22440"/>
  </w:style>
  <w:style w:type="character" w:customStyle="1" w:styleId="TextocomentarioCar">
    <w:name w:val="Texto comentario Car"/>
    <w:basedOn w:val="Fuentedeprrafopredeter"/>
    <w:link w:val="Textocomentario"/>
    <w:uiPriority w:val="99"/>
    <w:qFormat/>
    <w:rsid w:val="00B22440"/>
    <w:rPr>
      <w:rFonts w:ascii="Times New Roman" w:eastAsia="Calibri" w:hAnsi="Times New Roman" w:cs="Times New Roman"/>
      <w:sz w:val="24"/>
      <w:szCs w:val="24"/>
      <w:lang w:val="es-ES_tradnl" w:eastAsia="es-ES_tradnl"/>
    </w:rPr>
  </w:style>
  <w:style w:type="paragraph" w:styleId="Encabezado">
    <w:name w:val="header"/>
    <w:basedOn w:val="Normal"/>
    <w:link w:val="EncabezadoCar"/>
    <w:uiPriority w:val="99"/>
    <w:rsid w:val="00B22440"/>
    <w:pPr>
      <w:tabs>
        <w:tab w:val="center" w:pos="4513"/>
        <w:tab w:val="right" w:pos="9026"/>
      </w:tabs>
    </w:pPr>
  </w:style>
  <w:style w:type="character" w:customStyle="1" w:styleId="EncabezadoCar">
    <w:name w:val="Encabezado Car"/>
    <w:basedOn w:val="Fuentedeprrafopredeter"/>
    <w:link w:val="Encabezado"/>
    <w:uiPriority w:val="99"/>
    <w:rsid w:val="00B22440"/>
    <w:rPr>
      <w:rFonts w:ascii="Calibri" w:eastAsia="Calibri" w:hAnsi="Calibri" w:cs="Times New Roman"/>
      <w:lang w:val="es-ES_tradnl"/>
    </w:rPr>
  </w:style>
  <w:style w:type="paragraph" w:styleId="Piedepgina">
    <w:name w:val="footer"/>
    <w:basedOn w:val="Normal"/>
    <w:link w:val="PiedepginaCar"/>
    <w:uiPriority w:val="99"/>
    <w:rsid w:val="00B22440"/>
    <w:pPr>
      <w:tabs>
        <w:tab w:val="center" w:pos="4513"/>
        <w:tab w:val="right" w:pos="9026"/>
      </w:tabs>
    </w:pPr>
  </w:style>
  <w:style w:type="character" w:customStyle="1" w:styleId="PiedepginaCar">
    <w:name w:val="Pie de página Car"/>
    <w:basedOn w:val="Fuentedeprrafopredeter"/>
    <w:link w:val="Piedepgina"/>
    <w:uiPriority w:val="99"/>
    <w:rsid w:val="00B22440"/>
    <w:rPr>
      <w:rFonts w:ascii="Calibri" w:eastAsia="Calibri" w:hAnsi="Calibri" w:cs="Times New Roman"/>
      <w:lang w:val="es-ES_tradnl"/>
    </w:rPr>
  </w:style>
  <w:style w:type="character" w:styleId="Refdecomentario">
    <w:name w:val="annotation reference"/>
    <w:basedOn w:val="Fuentedeprrafopredeter"/>
    <w:uiPriority w:val="99"/>
    <w:semiHidden/>
    <w:qFormat/>
    <w:rsid w:val="00B22440"/>
    <w:rPr>
      <w:rFonts w:cs="Times New Roman"/>
      <w:sz w:val="18"/>
      <w:szCs w:val="18"/>
    </w:rPr>
  </w:style>
  <w:style w:type="character" w:styleId="Nmerodepgina">
    <w:name w:val="page number"/>
    <w:basedOn w:val="Fuentedeprrafopredeter"/>
    <w:rsid w:val="00B22440"/>
    <w:rPr>
      <w:rFonts w:cs="Times New Roman"/>
    </w:rPr>
  </w:style>
  <w:style w:type="character" w:styleId="Hipervnculo">
    <w:name w:val="Hyperlink"/>
    <w:basedOn w:val="Fuentedeprrafopredeter"/>
    <w:uiPriority w:val="99"/>
    <w:rsid w:val="00B22440"/>
    <w:rPr>
      <w:rFonts w:cs="Times New Roman"/>
      <w:color w:val="0000FF"/>
      <w:u w:val="single"/>
    </w:rPr>
  </w:style>
  <w:style w:type="character" w:styleId="Hipervnculovisitado">
    <w:name w:val="FollowedHyperlink"/>
    <w:basedOn w:val="Fuentedeprrafopredeter"/>
    <w:uiPriority w:val="99"/>
    <w:rsid w:val="00B22440"/>
    <w:rPr>
      <w:rFonts w:cs="Times New Roman"/>
      <w:color w:val="800080"/>
      <w:u w:val="single"/>
    </w:rPr>
  </w:style>
  <w:style w:type="character" w:styleId="Fuerte">
    <w:name w:val="Strong"/>
    <w:basedOn w:val="Fuentedeprrafopredeter"/>
    <w:uiPriority w:val="22"/>
    <w:qFormat/>
    <w:rsid w:val="00B22440"/>
    <w:rPr>
      <w:rFonts w:cs="Times New Roman"/>
      <w:b/>
      <w:bCs/>
    </w:rPr>
  </w:style>
  <w:style w:type="character" w:styleId="nfasis">
    <w:name w:val="Emphasis"/>
    <w:basedOn w:val="Fuentedeprrafopredeter"/>
    <w:uiPriority w:val="20"/>
    <w:qFormat/>
    <w:rsid w:val="00B22440"/>
    <w:rPr>
      <w:rFonts w:cs="Times New Roman"/>
      <w:i/>
      <w:iCs/>
    </w:rPr>
  </w:style>
  <w:style w:type="paragraph" w:styleId="Mapadeldocumento">
    <w:name w:val="Document Map"/>
    <w:basedOn w:val="Normal"/>
    <w:link w:val="MapadeldocumentoCar"/>
    <w:uiPriority w:val="99"/>
    <w:semiHidden/>
    <w:rsid w:val="00B22440"/>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uiPriority w:val="99"/>
    <w:semiHidden/>
    <w:rsid w:val="00B22440"/>
    <w:rPr>
      <w:rFonts w:ascii="Tahoma" w:eastAsia="Calibri" w:hAnsi="Tahoma" w:cs="Tahoma"/>
      <w:sz w:val="20"/>
      <w:szCs w:val="20"/>
      <w:shd w:val="clear" w:color="auto" w:fill="000080"/>
      <w:lang w:val="es-ES_tradnl" w:eastAsia="es-ES_tradnl"/>
    </w:rPr>
  </w:style>
  <w:style w:type="paragraph" w:styleId="Asuntodelcomentario">
    <w:name w:val="annotation subject"/>
    <w:basedOn w:val="Textocomentario"/>
    <w:next w:val="Textocomentario"/>
    <w:link w:val="AsuntodelcomentarioCar"/>
    <w:uiPriority w:val="99"/>
    <w:semiHidden/>
    <w:qFormat/>
    <w:rsid w:val="00B22440"/>
    <w:rPr>
      <w:b/>
      <w:bCs/>
      <w:sz w:val="20"/>
      <w:szCs w:val="20"/>
    </w:rPr>
  </w:style>
  <w:style w:type="character" w:customStyle="1" w:styleId="AsuntodelcomentarioCar">
    <w:name w:val="Asunto del comentario Car"/>
    <w:basedOn w:val="TextocomentarioCar"/>
    <w:link w:val="Asuntodelcomentario"/>
    <w:uiPriority w:val="99"/>
    <w:semiHidden/>
    <w:qFormat/>
    <w:rsid w:val="00B22440"/>
    <w:rPr>
      <w:rFonts w:ascii="Times New Roman" w:eastAsia="Calibri" w:hAnsi="Times New Roman" w:cs="Times New Roman"/>
      <w:b/>
      <w:bCs/>
      <w:sz w:val="20"/>
      <w:szCs w:val="20"/>
      <w:lang w:val="es-ES_tradnl" w:eastAsia="es-ES_tradnl"/>
    </w:rPr>
  </w:style>
  <w:style w:type="paragraph" w:styleId="Textodeglobo">
    <w:name w:val="Balloon Text"/>
    <w:basedOn w:val="Normal"/>
    <w:link w:val="TextodegloboCar"/>
    <w:uiPriority w:val="99"/>
    <w:semiHidden/>
    <w:rsid w:val="00B22440"/>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qFormat/>
    <w:rsid w:val="00B22440"/>
    <w:rPr>
      <w:rFonts w:ascii="Lucida Grande" w:eastAsia="Calibri" w:hAnsi="Lucida Grande" w:cs="Lucida Grande"/>
      <w:sz w:val="18"/>
      <w:szCs w:val="18"/>
      <w:lang w:val="es-ES_tradnl"/>
    </w:rPr>
  </w:style>
  <w:style w:type="table" w:styleId="Tablaconcuadrcula">
    <w:name w:val="Table Grid"/>
    <w:basedOn w:val="Tablanormal"/>
    <w:uiPriority w:val="39"/>
    <w:rsid w:val="00B22440"/>
    <w:rPr>
      <w:rFonts w:eastAsia="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B22440"/>
    <w:rPr>
      <w:rFonts w:eastAsia="Calibri"/>
      <w:lang w:val="es-ES_tradnl"/>
    </w:rPr>
  </w:style>
  <w:style w:type="paragraph" w:styleId="Prrafodelista">
    <w:name w:val="List Paragraph"/>
    <w:basedOn w:val="Normal"/>
    <w:uiPriority w:val="34"/>
    <w:qFormat/>
    <w:rsid w:val="00B22440"/>
    <w:pPr>
      <w:spacing w:after="200" w:line="276" w:lineRule="auto"/>
      <w:ind w:left="720"/>
      <w:contextualSpacing/>
    </w:pPr>
  </w:style>
  <w:style w:type="paragraph" w:styleId="Textoindependiente2">
    <w:name w:val="Body Text 2"/>
    <w:basedOn w:val="Normal"/>
    <w:link w:val="Textoindependiente2Car"/>
    <w:uiPriority w:val="99"/>
    <w:qFormat/>
    <w:rsid w:val="00343287"/>
    <w:pPr>
      <w:jc w:val="center"/>
    </w:pPr>
    <w:rPr>
      <w:rFonts w:ascii="Segoe UI" w:eastAsia="Segoe UI" w:hAnsi="Segoe UI" w:cs="Segoe UI"/>
      <w:b/>
      <w:sz w:val="24"/>
      <w:szCs w:val="24"/>
      <w:lang w:val="en-US" w:eastAsia="es-ES"/>
    </w:rPr>
  </w:style>
  <w:style w:type="character" w:customStyle="1" w:styleId="Textoindependiente2Car">
    <w:name w:val="Texto independiente 2 Car"/>
    <w:basedOn w:val="Fuentedeprrafopredeter"/>
    <w:link w:val="Textoindependiente2"/>
    <w:uiPriority w:val="99"/>
    <w:qFormat/>
    <w:rsid w:val="00343287"/>
    <w:rPr>
      <w:rFonts w:ascii="Segoe UI" w:eastAsia="Segoe UI" w:hAnsi="Segoe UI" w:cs="Segoe UI"/>
      <w:b/>
      <w:sz w:val="24"/>
      <w:szCs w:val="24"/>
      <w:lang w:val="en-US" w:eastAsia="es-ES"/>
    </w:rPr>
  </w:style>
  <w:style w:type="paragraph" w:customStyle="1" w:styleId="4TextoGeneral">
    <w:name w:val="4) TextoGeneral"/>
    <w:basedOn w:val="Normal"/>
    <w:qFormat/>
    <w:rsid w:val="00883AF6"/>
    <w:pPr>
      <w:autoSpaceDE w:val="0"/>
      <w:autoSpaceDN w:val="0"/>
      <w:adjustRightInd w:val="0"/>
      <w:spacing w:before="120" w:line="360" w:lineRule="auto"/>
      <w:ind w:firstLine="567"/>
      <w:jc w:val="both"/>
    </w:pPr>
    <w:rPr>
      <w:rFonts w:ascii="Times New Roman" w:hAnsi="Times New Roman"/>
      <w:sz w:val="24"/>
      <w:szCs w:val="24"/>
      <w:lang w:val="es-AR"/>
    </w:rPr>
  </w:style>
  <w:style w:type="paragraph" w:customStyle="1" w:styleId="1Ttulo">
    <w:name w:val="1) Título"/>
    <w:basedOn w:val="Normal"/>
    <w:qFormat/>
    <w:rsid w:val="00F5567F"/>
    <w:pPr>
      <w:autoSpaceDE w:val="0"/>
      <w:autoSpaceDN w:val="0"/>
      <w:adjustRightInd w:val="0"/>
      <w:jc w:val="center"/>
    </w:pPr>
    <w:rPr>
      <w:rFonts w:ascii="Times New Roman" w:hAnsi="Times New Roman"/>
      <w:b/>
      <w:sz w:val="32"/>
      <w:szCs w:val="32"/>
      <w:lang w:val="es-AR"/>
    </w:rPr>
  </w:style>
  <w:style w:type="paragraph" w:customStyle="1" w:styleId="2autores">
    <w:name w:val="2) autores"/>
    <w:basedOn w:val="Normal"/>
    <w:qFormat/>
    <w:rsid w:val="00903045"/>
    <w:pPr>
      <w:jc w:val="center"/>
    </w:pPr>
    <w:rPr>
      <w:rFonts w:ascii="Times New Roman" w:hAnsi="Times New Roman"/>
      <w:bCs/>
      <w:sz w:val="24"/>
      <w:szCs w:val="24"/>
      <w:lang w:val="es-AR"/>
    </w:rPr>
  </w:style>
  <w:style w:type="paragraph" w:customStyle="1" w:styleId="3adscripciones">
    <w:name w:val="3) adscripciones"/>
    <w:basedOn w:val="Normal"/>
    <w:qFormat/>
    <w:rsid w:val="0073438F"/>
    <w:pPr>
      <w:spacing w:after="120"/>
      <w:jc w:val="center"/>
    </w:pPr>
    <w:rPr>
      <w:rFonts w:ascii="Times New Roman" w:hAnsi="Times New Roman"/>
      <w:sz w:val="24"/>
      <w:szCs w:val="24"/>
      <w:lang w:val="es-AR"/>
    </w:rPr>
  </w:style>
  <w:style w:type="paragraph" w:customStyle="1" w:styleId="6Jerarqua1">
    <w:name w:val="6) Jerarquía 1"/>
    <w:basedOn w:val="Normal"/>
    <w:qFormat/>
    <w:rsid w:val="00883AF6"/>
    <w:pPr>
      <w:autoSpaceDE w:val="0"/>
      <w:autoSpaceDN w:val="0"/>
      <w:adjustRightInd w:val="0"/>
      <w:spacing w:before="120" w:line="360" w:lineRule="auto"/>
    </w:pPr>
    <w:rPr>
      <w:rFonts w:ascii="Times New Roman" w:hAnsi="Times New Roman"/>
      <w:b/>
      <w:sz w:val="24"/>
      <w:szCs w:val="24"/>
      <w:lang w:val="es-AR"/>
    </w:rPr>
  </w:style>
  <w:style w:type="paragraph" w:customStyle="1" w:styleId="5PalClave">
    <w:name w:val="5) Pal Clave"/>
    <w:basedOn w:val="Normal"/>
    <w:qFormat/>
    <w:rsid w:val="00E93F89"/>
    <w:pPr>
      <w:shd w:val="clear" w:color="auto" w:fill="FFFFFF"/>
      <w:spacing w:line="360" w:lineRule="auto"/>
      <w:jc w:val="both"/>
    </w:pPr>
    <w:rPr>
      <w:rFonts w:ascii="Times New Roman" w:eastAsia="Times New Roman" w:hAnsi="Times New Roman"/>
      <w:iCs/>
      <w:sz w:val="24"/>
      <w:szCs w:val="24"/>
      <w:lang w:val="es-AR" w:eastAsia="es-AR"/>
    </w:rPr>
  </w:style>
  <w:style w:type="paragraph" w:customStyle="1" w:styleId="7Jerarqua2">
    <w:name w:val="7) Jerarquía 2"/>
    <w:basedOn w:val="Normal"/>
    <w:qFormat/>
    <w:rsid w:val="00883AF6"/>
    <w:pPr>
      <w:autoSpaceDE w:val="0"/>
      <w:autoSpaceDN w:val="0"/>
      <w:adjustRightInd w:val="0"/>
      <w:spacing w:before="120" w:line="360" w:lineRule="auto"/>
      <w:jc w:val="both"/>
    </w:pPr>
    <w:rPr>
      <w:rFonts w:ascii="Times New Roman" w:hAnsi="Times New Roman"/>
      <w:b/>
      <w:sz w:val="24"/>
      <w:szCs w:val="24"/>
      <w:lang w:val="es-AR"/>
    </w:rPr>
  </w:style>
  <w:style w:type="paragraph" w:customStyle="1" w:styleId="8Jerarqua3">
    <w:name w:val="8) Jerarquía 3"/>
    <w:basedOn w:val="Normal"/>
    <w:qFormat/>
    <w:rsid w:val="00B43341"/>
    <w:pPr>
      <w:autoSpaceDE w:val="0"/>
      <w:autoSpaceDN w:val="0"/>
      <w:adjustRightInd w:val="0"/>
      <w:spacing w:before="120" w:line="360" w:lineRule="auto"/>
    </w:pPr>
    <w:rPr>
      <w:rFonts w:ascii="Times New Roman" w:hAnsi="Times New Roman"/>
      <w:b/>
      <w:bCs/>
      <w:i/>
      <w:sz w:val="24"/>
      <w:szCs w:val="24"/>
      <w:lang w:val="es-AR"/>
    </w:rPr>
  </w:style>
  <w:style w:type="paragraph" w:customStyle="1" w:styleId="9Referencias">
    <w:name w:val="9) Referencias"/>
    <w:basedOn w:val="Normal"/>
    <w:qFormat/>
    <w:rsid w:val="00F26FED"/>
    <w:pPr>
      <w:autoSpaceDE w:val="0"/>
      <w:autoSpaceDN w:val="0"/>
      <w:adjustRightInd w:val="0"/>
      <w:spacing w:before="120"/>
      <w:ind w:left="567" w:hanging="567"/>
      <w:jc w:val="both"/>
    </w:pPr>
    <w:rPr>
      <w:rFonts w:ascii="Times New Roman" w:hAnsi="Times New Roman"/>
      <w:sz w:val="24"/>
      <w:szCs w:val="24"/>
      <w:lang w:val="es-AR"/>
    </w:rPr>
  </w:style>
  <w:style w:type="character" w:customStyle="1" w:styleId="Ttulo1Car">
    <w:name w:val="Título 1 Car"/>
    <w:basedOn w:val="Fuentedeprrafopredeter"/>
    <w:link w:val="Ttulo1"/>
    <w:uiPriority w:val="9"/>
    <w:rsid w:val="00903045"/>
    <w:rPr>
      <w:rFonts w:eastAsia="Calibri" w:cs="Calibri"/>
      <w:b/>
      <w:sz w:val="48"/>
      <w:szCs w:val="48"/>
      <w:lang w:val="en-US" w:eastAsia="es-MX"/>
    </w:rPr>
  </w:style>
  <w:style w:type="character" w:customStyle="1" w:styleId="Ttulo2Car">
    <w:name w:val="Título 2 Car"/>
    <w:aliases w:val="Primer nivel Car"/>
    <w:basedOn w:val="Fuentedeprrafopredeter"/>
    <w:link w:val="Ttulo2"/>
    <w:uiPriority w:val="9"/>
    <w:rsid w:val="00903045"/>
    <w:rPr>
      <w:rFonts w:eastAsia="Calibri" w:cs="Calibri"/>
      <w:b/>
      <w:sz w:val="36"/>
      <w:szCs w:val="36"/>
      <w:lang w:val="en-US" w:eastAsia="es-MX"/>
    </w:rPr>
  </w:style>
  <w:style w:type="character" w:customStyle="1" w:styleId="Ttulo3Car">
    <w:name w:val="Título 3 Car"/>
    <w:aliases w:val="Segundo nivel Car"/>
    <w:basedOn w:val="Fuentedeprrafopredeter"/>
    <w:link w:val="Ttulo3"/>
    <w:uiPriority w:val="9"/>
    <w:qFormat/>
    <w:rsid w:val="00903045"/>
    <w:rPr>
      <w:rFonts w:eastAsia="Calibri" w:cs="Calibri"/>
      <w:b/>
      <w:sz w:val="28"/>
      <w:szCs w:val="28"/>
      <w:lang w:val="en-US" w:eastAsia="es-MX"/>
    </w:rPr>
  </w:style>
  <w:style w:type="character" w:customStyle="1" w:styleId="Ttulo4Car">
    <w:name w:val="Título 4 Car"/>
    <w:basedOn w:val="Fuentedeprrafopredeter"/>
    <w:link w:val="Ttulo4"/>
    <w:uiPriority w:val="9"/>
    <w:rsid w:val="00903045"/>
    <w:rPr>
      <w:rFonts w:eastAsia="Calibri" w:cs="Calibri"/>
      <w:b/>
      <w:sz w:val="24"/>
      <w:szCs w:val="24"/>
      <w:lang w:val="en-US" w:eastAsia="es-MX"/>
    </w:rPr>
  </w:style>
  <w:style w:type="character" w:customStyle="1" w:styleId="Ttulo5Car">
    <w:name w:val="Título 5 Car"/>
    <w:basedOn w:val="Fuentedeprrafopredeter"/>
    <w:link w:val="Ttulo5"/>
    <w:uiPriority w:val="9"/>
    <w:qFormat/>
    <w:rsid w:val="00903045"/>
    <w:rPr>
      <w:rFonts w:eastAsia="Calibri" w:cs="Calibri"/>
      <w:b/>
      <w:lang w:val="en-US" w:eastAsia="es-MX"/>
    </w:rPr>
  </w:style>
  <w:style w:type="character" w:customStyle="1" w:styleId="Ttulo6Car">
    <w:name w:val="Título 6 Car"/>
    <w:basedOn w:val="Fuentedeprrafopredeter"/>
    <w:link w:val="Ttulo6"/>
    <w:rsid w:val="00903045"/>
    <w:rPr>
      <w:rFonts w:eastAsia="Calibri" w:cs="Calibri"/>
      <w:b/>
      <w:sz w:val="20"/>
      <w:szCs w:val="20"/>
      <w:lang w:val="en-US" w:eastAsia="es-MX"/>
    </w:rPr>
  </w:style>
  <w:style w:type="table" w:customStyle="1" w:styleId="TableNormal">
    <w:name w:val="Table Normal"/>
    <w:uiPriority w:val="2"/>
    <w:qFormat/>
    <w:rsid w:val="00903045"/>
    <w:pPr>
      <w:spacing w:after="160" w:line="259" w:lineRule="auto"/>
    </w:pPr>
    <w:rPr>
      <w:rFonts w:eastAsia="Calibri" w:cs="Calibri"/>
      <w:lang w:val="en-US" w:eastAsia="es-MX"/>
    </w:rPr>
    <w:tblPr>
      <w:tblCellMar>
        <w:top w:w="0" w:type="dxa"/>
        <w:left w:w="0" w:type="dxa"/>
        <w:bottom w:w="0" w:type="dxa"/>
        <w:right w:w="0" w:type="dxa"/>
      </w:tblCellMar>
    </w:tblPr>
  </w:style>
  <w:style w:type="paragraph" w:styleId="Ttulo">
    <w:name w:val="Title"/>
    <w:basedOn w:val="Normal"/>
    <w:next w:val="Normal"/>
    <w:link w:val="TtuloCar"/>
    <w:uiPriority w:val="10"/>
    <w:qFormat/>
    <w:locked/>
    <w:rsid w:val="00903045"/>
    <w:pPr>
      <w:keepNext/>
      <w:keepLines/>
      <w:spacing w:before="480" w:after="120" w:line="259" w:lineRule="auto"/>
    </w:pPr>
    <w:rPr>
      <w:rFonts w:eastAsia="Calibri" w:cs="Calibri"/>
      <w:b/>
      <w:sz w:val="72"/>
      <w:szCs w:val="72"/>
      <w:lang w:val="en-US" w:eastAsia="es-MX"/>
    </w:rPr>
  </w:style>
  <w:style w:type="character" w:customStyle="1" w:styleId="TtuloCar">
    <w:name w:val="Título Car"/>
    <w:basedOn w:val="Fuentedeprrafopredeter"/>
    <w:link w:val="Ttulo"/>
    <w:uiPriority w:val="10"/>
    <w:qFormat/>
    <w:rsid w:val="00903045"/>
    <w:rPr>
      <w:rFonts w:eastAsia="Calibri" w:cs="Calibri"/>
      <w:b/>
      <w:sz w:val="72"/>
      <w:szCs w:val="72"/>
      <w:lang w:val="en-US" w:eastAsia="es-MX"/>
    </w:rPr>
  </w:style>
  <w:style w:type="paragraph" w:styleId="Subttulo">
    <w:name w:val="Subtitle"/>
    <w:aliases w:val="cuarto nivel"/>
    <w:basedOn w:val="Normal"/>
    <w:next w:val="Normal"/>
    <w:link w:val="SubttuloCar"/>
    <w:qFormat/>
    <w:locked/>
    <w:rsid w:val="00903045"/>
    <w:pPr>
      <w:keepNext/>
      <w:keepLines/>
      <w:spacing w:before="360" w:after="80" w:line="259" w:lineRule="auto"/>
    </w:pPr>
    <w:rPr>
      <w:rFonts w:ascii="Georgia" w:eastAsia="Georgia" w:hAnsi="Georgia" w:cs="Georgia"/>
      <w:i/>
      <w:color w:val="666666"/>
      <w:sz w:val="48"/>
      <w:szCs w:val="48"/>
      <w:lang w:val="en-US" w:eastAsia="es-MX"/>
    </w:rPr>
  </w:style>
  <w:style w:type="character" w:customStyle="1" w:styleId="SubttuloCar">
    <w:name w:val="Subtítulo Car"/>
    <w:aliases w:val="cuarto nivel Car"/>
    <w:basedOn w:val="Fuentedeprrafopredeter"/>
    <w:link w:val="Subttulo"/>
    <w:qFormat/>
    <w:rsid w:val="00903045"/>
    <w:rPr>
      <w:rFonts w:ascii="Georgia" w:eastAsia="Georgia" w:hAnsi="Georgia" w:cs="Georgia"/>
      <w:i/>
      <w:color w:val="666666"/>
      <w:sz w:val="48"/>
      <w:szCs w:val="48"/>
      <w:lang w:val="en-US" w:eastAsia="es-MX"/>
    </w:rPr>
  </w:style>
  <w:style w:type="character" w:styleId="Mencinsinresolver">
    <w:name w:val="Unresolved Mention"/>
    <w:basedOn w:val="Fuentedeprrafopredeter"/>
    <w:uiPriority w:val="99"/>
    <w:semiHidden/>
    <w:unhideWhenUsed/>
    <w:rsid w:val="00903045"/>
    <w:rPr>
      <w:color w:val="605E5C"/>
      <w:shd w:val="clear" w:color="auto" w:fill="E1DFDD"/>
    </w:rPr>
  </w:style>
  <w:style w:type="character" w:customStyle="1" w:styleId="Ttulo7Car">
    <w:name w:val="Título 7 Car"/>
    <w:basedOn w:val="Fuentedeprrafopredeter"/>
    <w:link w:val="Ttulo7"/>
    <w:rsid w:val="00E93F89"/>
    <w:rPr>
      <w:rFonts w:asciiTheme="minorHAnsi" w:eastAsiaTheme="minorEastAsia" w:hAnsiTheme="minorHAnsi" w:cstheme="minorBidi"/>
      <w:sz w:val="24"/>
      <w:szCs w:val="24"/>
      <w:lang w:val="en-US"/>
    </w:rPr>
  </w:style>
  <w:style w:type="character" w:customStyle="1" w:styleId="Ttulo8Car">
    <w:name w:val="Título 8 Car"/>
    <w:basedOn w:val="Fuentedeprrafopredeter"/>
    <w:link w:val="Ttulo8"/>
    <w:rsid w:val="00E93F89"/>
    <w:rPr>
      <w:rFonts w:asciiTheme="minorHAnsi" w:eastAsiaTheme="minorEastAsia" w:hAnsiTheme="minorHAnsi" w:cstheme="minorBidi"/>
      <w:i/>
      <w:iCs/>
      <w:sz w:val="24"/>
      <w:szCs w:val="24"/>
      <w:lang w:val="en-US"/>
    </w:rPr>
  </w:style>
  <w:style w:type="character" w:customStyle="1" w:styleId="Ttulo9Car">
    <w:name w:val="Título 9 Car"/>
    <w:basedOn w:val="Fuentedeprrafopredeter"/>
    <w:link w:val="Ttulo9"/>
    <w:rsid w:val="00E93F89"/>
    <w:rPr>
      <w:rFonts w:asciiTheme="majorHAnsi" w:eastAsiaTheme="majorEastAsia" w:hAnsiTheme="majorHAnsi" w:cstheme="majorBidi"/>
      <w:lang w:val="en-US"/>
    </w:rPr>
  </w:style>
  <w:style w:type="character" w:styleId="Textodelmarcadordeposicin">
    <w:name w:val="Placeholder Text"/>
    <w:basedOn w:val="Fuentedeprrafopredeter"/>
    <w:uiPriority w:val="99"/>
    <w:semiHidden/>
    <w:rsid w:val="00E93F89"/>
    <w:rPr>
      <w:color w:val="808080"/>
    </w:rPr>
  </w:style>
  <w:style w:type="character" w:customStyle="1" w:styleId="csl-right-inline">
    <w:name w:val="csl-right-inline"/>
    <w:basedOn w:val="Fuentedeprrafopredeter"/>
    <w:rsid w:val="002C1BBC"/>
  </w:style>
  <w:style w:type="paragraph" w:customStyle="1" w:styleId="Ttulo11">
    <w:name w:val="Título 11"/>
    <w:basedOn w:val="Normal"/>
    <w:next w:val="Normal"/>
    <w:uiPriority w:val="9"/>
    <w:qFormat/>
    <w:locked/>
    <w:rsid w:val="008310E0"/>
    <w:pPr>
      <w:keepNext/>
      <w:keepLines/>
      <w:spacing w:before="240" w:line="259" w:lineRule="auto"/>
      <w:outlineLvl w:val="0"/>
    </w:pPr>
    <w:rPr>
      <w:rFonts w:ascii="Cambria" w:eastAsia="SimSun" w:hAnsi="Cambria"/>
      <w:color w:val="365F91"/>
      <w:sz w:val="32"/>
      <w:szCs w:val="32"/>
      <w:lang w:val="es-CO"/>
    </w:rPr>
  </w:style>
  <w:style w:type="paragraph" w:customStyle="1" w:styleId="Ttulo51">
    <w:name w:val="Título 51"/>
    <w:basedOn w:val="Normal"/>
    <w:next w:val="Normal"/>
    <w:unhideWhenUsed/>
    <w:qFormat/>
    <w:locked/>
    <w:rsid w:val="008310E0"/>
    <w:pPr>
      <w:keepNext/>
      <w:keepLines/>
      <w:spacing w:before="40"/>
      <w:outlineLvl w:val="4"/>
    </w:pPr>
    <w:rPr>
      <w:rFonts w:ascii="Cambria" w:eastAsia="SimSun" w:hAnsi="Cambria"/>
      <w:color w:val="365F91"/>
      <w:sz w:val="24"/>
      <w:szCs w:val="24"/>
      <w:lang w:val="es-ES" w:eastAsia="es-ES"/>
    </w:rPr>
  </w:style>
  <w:style w:type="numbering" w:customStyle="1" w:styleId="Sinlista1">
    <w:name w:val="Sin lista1"/>
    <w:next w:val="Sinlista"/>
    <w:uiPriority w:val="99"/>
    <w:semiHidden/>
    <w:unhideWhenUsed/>
    <w:rsid w:val="008310E0"/>
  </w:style>
  <w:style w:type="paragraph" w:styleId="Textoindependiente">
    <w:name w:val="Body Text"/>
    <w:basedOn w:val="Normal"/>
    <w:link w:val="TextoindependienteCar"/>
    <w:uiPriority w:val="1"/>
    <w:qFormat/>
    <w:rsid w:val="008310E0"/>
    <w:pPr>
      <w:spacing w:after="120"/>
    </w:pPr>
    <w:rPr>
      <w:rFonts w:ascii="Times New Roman" w:eastAsia="Times New Roman" w:hAnsi="Times New Roman"/>
      <w:sz w:val="24"/>
      <w:szCs w:val="24"/>
      <w:lang w:val="es-ES" w:eastAsia="es-ES"/>
    </w:rPr>
  </w:style>
  <w:style w:type="character" w:customStyle="1" w:styleId="TextoindependienteCar">
    <w:name w:val="Texto independiente Car"/>
    <w:basedOn w:val="Fuentedeprrafopredeter"/>
    <w:link w:val="Textoindependiente"/>
    <w:uiPriority w:val="1"/>
    <w:qFormat/>
    <w:rsid w:val="008310E0"/>
    <w:rPr>
      <w:rFonts w:ascii="Times New Roman" w:eastAsia="Times New Roman" w:hAnsi="Times New Roman"/>
      <w:sz w:val="24"/>
      <w:szCs w:val="24"/>
      <w:lang w:val="es-ES" w:eastAsia="es-ES"/>
    </w:rPr>
  </w:style>
  <w:style w:type="character" w:customStyle="1" w:styleId="Hipervnculo1">
    <w:name w:val="Hipervínculo1"/>
    <w:basedOn w:val="Fuentedeprrafopredeter"/>
    <w:unhideWhenUsed/>
    <w:qFormat/>
    <w:rsid w:val="008310E0"/>
    <w:rPr>
      <w:color w:val="0000FF"/>
      <w:u w:val="single"/>
    </w:rPr>
  </w:style>
  <w:style w:type="paragraph" w:customStyle="1" w:styleId="Ttulo10">
    <w:name w:val="Título1"/>
    <w:basedOn w:val="Normal"/>
    <w:next w:val="Normal"/>
    <w:qFormat/>
    <w:locked/>
    <w:rsid w:val="008310E0"/>
    <w:pPr>
      <w:contextualSpacing/>
    </w:pPr>
    <w:rPr>
      <w:rFonts w:ascii="Cambria" w:eastAsia="SimSun" w:hAnsi="Cambria"/>
      <w:spacing w:val="-10"/>
      <w:kern w:val="28"/>
      <w:sz w:val="56"/>
      <w:szCs w:val="56"/>
      <w:lang w:val="es-ES" w:eastAsia="es-ES"/>
    </w:rPr>
  </w:style>
  <w:style w:type="paragraph" w:styleId="TDC2">
    <w:name w:val="toc 2"/>
    <w:basedOn w:val="Normal"/>
    <w:next w:val="Normal"/>
    <w:uiPriority w:val="39"/>
    <w:qFormat/>
    <w:locked/>
    <w:rsid w:val="008310E0"/>
    <w:pPr>
      <w:spacing w:after="100"/>
      <w:ind w:left="240"/>
    </w:pPr>
    <w:rPr>
      <w:rFonts w:ascii="Times New Roman" w:eastAsia="Times New Roman" w:hAnsi="Times New Roman"/>
      <w:sz w:val="24"/>
      <w:szCs w:val="24"/>
      <w:lang w:val="es-ES" w:eastAsia="es-ES"/>
    </w:rPr>
  </w:style>
  <w:style w:type="paragraph" w:customStyle="1" w:styleId="TEXTONORMAL">
    <w:name w:val="TEXTO NORMAL"/>
    <w:basedOn w:val="Normal"/>
    <w:uiPriority w:val="99"/>
    <w:qFormat/>
    <w:rsid w:val="008310E0"/>
    <w:pPr>
      <w:autoSpaceDE w:val="0"/>
      <w:autoSpaceDN w:val="0"/>
      <w:spacing w:after="120" w:line="360" w:lineRule="auto"/>
      <w:jc w:val="both"/>
    </w:pPr>
    <w:rPr>
      <w:rFonts w:ascii="Arial" w:eastAsia="Times New Roman" w:hAnsi="Arial"/>
      <w:sz w:val="24"/>
      <w:szCs w:val="20"/>
      <w:lang w:val="es-ES" w:eastAsia="es-ES"/>
    </w:rPr>
  </w:style>
  <w:style w:type="paragraph" w:customStyle="1" w:styleId="Default">
    <w:name w:val="Default"/>
    <w:link w:val="DefaultCar"/>
    <w:rsid w:val="008310E0"/>
    <w:pPr>
      <w:autoSpaceDE w:val="0"/>
      <w:autoSpaceDN w:val="0"/>
      <w:adjustRightInd w:val="0"/>
    </w:pPr>
    <w:rPr>
      <w:rFonts w:ascii="Baskerville" w:eastAsia="Calibri" w:hAnsi="Baskerville" w:cs="Baskerville"/>
      <w:color w:val="000000"/>
      <w:sz w:val="24"/>
      <w:szCs w:val="24"/>
      <w:lang w:eastAsia="es-MX"/>
    </w:rPr>
  </w:style>
  <w:style w:type="paragraph" w:customStyle="1" w:styleId="Subtitulo2">
    <w:name w:val="Subtitulo 2"/>
    <w:basedOn w:val="Normal"/>
    <w:qFormat/>
    <w:rsid w:val="008310E0"/>
    <w:pPr>
      <w:spacing w:after="160" w:line="259" w:lineRule="auto"/>
    </w:pPr>
    <w:rPr>
      <w:rFonts w:asciiTheme="minorHAnsi" w:hAnsiTheme="minorHAnsi" w:cstheme="minorBidi"/>
      <w:color w:val="0033CC"/>
      <w:lang w:val="es-ES"/>
    </w:rPr>
  </w:style>
  <w:style w:type="character" w:customStyle="1" w:styleId="nfasisintenso1">
    <w:name w:val="Énfasis intenso1"/>
    <w:basedOn w:val="Fuentedeprrafopredeter"/>
    <w:uiPriority w:val="21"/>
    <w:qFormat/>
    <w:rsid w:val="008310E0"/>
    <w:rPr>
      <w:i/>
      <w:iCs/>
      <w:color w:val="4F81BD"/>
    </w:rPr>
  </w:style>
  <w:style w:type="paragraph" w:customStyle="1" w:styleId="TtuloTDC1">
    <w:name w:val="Título TDC1"/>
    <w:basedOn w:val="Ttulo1"/>
    <w:next w:val="Normal"/>
    <w:uiPriority w:val="39"/>
    <w:unhideWhenUsed/>
    <w:qFormat/>
    <w:rsid w:val="008310E0"/>
    <w:pPr>
      <w:spacing w:before="240" w:after="0"/>
    </w:pPr>
    <w:rPr>
      <w:rFonts w:ascii="Cambria" w:eastAsia="SimSun" w:hAnsi="Cambria" w:cs="Times New Roman"/>
      <w:b w:val="0"/>
      <w:color w:val="365F91"/>
      <w:sz w:val="32"/>
      <w:szCs w:val="32"/>
      <w:lang w:val="es-MX" w:eastAsia="en-US"/>
    </w:rPr>
  </w:style>
  <w:style w:type="paragraph" w:customStyle="1" w:styleId="Prrafodelista1">
    <w:name w:val="Párrafo de lista1"/>
    <w:basedOn w:val="Normal"/>
    <w:next w:val="Prrafodelista"/>
    <w:uiPriority w:val="34"/>
    <w:qFormat/>
    <w:rsid w:val="008310E0"/>
    <w:pPr>
      <w:spacing w:after="160" w:line="259" w:lineRule="auto"/>
      <w:ind w:left="720"/>
      <w:contextualSpacing/>
    </w:pPr>
    <w:rPr>
      <w:rFonts w:asciiTheme="minorHAnsi" w:hAnsiTheme="minorHAnsi" w:cstheme="minorBidi"/>
    </w:rPr>
  </w:style>
  <w:style w:type="paragraph" w:customStyle="1" w:styleId="Revisin1">
    <w:name w:val="Revisión1"/>
    <w:hidden/>
    <w:uiPriority w:val="99"/>
    <w:semiHidden/>
    <w:qFormat/>
    <w:rsid w:val="008310E0"/>
    <w:rPr>
      <w:rFonts w:ascii="Times New Roman" w:eastAsia="Times New Roman" w:hAnsi="Times New Roman"/>
      <w:sz w:val="24"/>
      <w:szCs w:val="24"/>
      <w:lang w:val="es-ES" w:eastAsia="es-ES"/>
    </w:rPr>
  </w:style>
  <w:style w:type="character" w:customStyle="1" w:styleId="Capitulos1">
    <w:name w:val="Capitulos1"/>
    <w:basedOn w:val="Fuentedeprrafopredeter"/>
    <w:uiPriority w:val="21"/>
    <w:qFormat/>
    <w:rsid w:val="008310E0"/>
    <w:rPr>
      <w:rFonts w:ascii="Cambria" w:hAnsi="Cambria"/>
      <w:b/>
      <w:i w:val="0"/>
      <w:iCs/>
      <w:color w:val="239D0F"/>
      <w:sz w:val="26"/>
    </w:rPr>
  </w:style>
  <w:style w:type="paragraph" w:customStyle="1" w:styleId="Descripcin1">
    <w:name w:val="Descripción1"/>
    <w:basedOn w:val="Normal"/>
    <w:next w:val="Normal"/>
    <w:unhideWhenUsed/>
    <w:qFormat/>
    <w:locked/>
    <w:rsid w:val="008310E0"/>
    <w:pPr>
      <w:spacing w:after="200"/>
    </w:pPr>
    <w:rPr>
      <w:rFonts w:ascii="Times New Roman" w:eastAsia="Times New Roman" w:hAnsi="Times New Roman"/>
      <w:i/>
      <w:iCs/>
      <w:color w:val="1F497D"/>
      <w:sz w:val="18"/>
      <w:szCs w:val="18"/>
      <w:lang w:val="es-ES" w:eastAsia="es-ES"/>
    </w:rPr>
  </w:style>
  <w:style w:type="character" w:customStyle="1" w:styleId="formattaguserview">
    <w:name w:val="formattaguserview"/>
    <w:basedOn w:val="Fuentedeprrafopredeter"/>
    <w:rsid w:val="008310E0"/>
  </w:style>
  <w:style w:type="character" w:customStyle="1" w:styleId="cf01">
    <w:name w:val="cf01"/>
    <w:basedOn w:val="Fuentedeprrafopredeter"/>
    <w:rsid w:val="008310E0"/>
    <w:rPr>
      <w:rFonts w:ascii="Segoe UI" w:hAnsi="Segoe UI" w:cs="Segoe UI" w:hint="default"/>
      <w:sz w:val="18"/>
      <w:szCs w:val="18"/>
    </w:rPr>
  </w:style>
  <w:style w:type="paragraph" w:customStyle="1" w:styleId="msonormal0">
    <w:name w:val="msonormal"/>
    <w:basedOn w:val="Normal"/>
    <w:rsid w:val="008310E0"/>
    <w:pPr>
      <w:spacing w:before="100" w:beforeAutospacing="1" w:after="100" w:afterAutospacing="1"/>
    </w:pPr>
    <w:rPr>
      <w:rFonts w:ascii="Times New Roman" w:eastAsia="Times New Roman" w:hAnsi="Times New Roman"/>
      <w:sz w:val="24"/>
      <w:szCs w:val="24"/>
      <w:lang w:val="es-CO" w:eastAsia="es-CO"/>
    </w:rPr>
  </w:style>
  <w:style w:type="paragraph" w:customStyle="1" w:styleId="font5">
    <w:name w:val="font5"/>
    <w:basedOn w:val="Normal"/>
    <w:rsid w:val="008310E0"/>
    <w:pPr>
      <w:spacing w:before="100" w:beforeAutospacing="1" w:after="100" w:afterAutospacing="1"/>
    </w:pPr>
    <w:rPr>
      <w:rFonts w:ascii="Times New Roman" w:eastAsia="Times New Roman" w:hAnsi="Times New Roman"/>
      <w:b/>
      <w:bCs/>
      <w:color w:val="000000"/>
      <w:lang w:val="es-CO" w:eastAsia="es-CO"/>
    </w:rPr>
  </w:style>
  <w:style w:type="paragraph" w:customStyle="1" w:styleId="font6">
    <w:name w:val="font6"/>
    <w:basedOn w:val="Normal"/>
    <w:rsid w:val="008310E0"/>
    <w:pPr>
      <w:spacing w:before="100" w:beforeAutospacing="1" w:after="100" w:afterAutospacing="1"/>
    </w:pPr>
    <w:rPr>
      <w:rFonts w:ascii="Times New Roman" w:eastAsia="Times New Roman" w:hAnsi="Times New Roman"/>
      <w:b/>
      <w:bCs/>
      <w:color w:val="000000"/>
      <w:lang w:val="es-CO" w:eastAsia="es-CO"/>
    </w:rPr>
  </w:style>
  <w:style w:type="paragraph" w:customStyle="1" w:styleId="xl68">
    <w:name w:val="xl68"/>
    <w:basedOn w:val="Normal"/>
    <w:rsid w:val="008310E0"/>
    <w:pPr>
      <w:pBdr>
        <w:lef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es-CO" w:eastAsia="es-CO"/>
    </w:rPr>
  </w:style>
  <w:style w:type="paragraph" w:customStyle="1" w:styleId="xl69">
    <w:name w:val="xl69"/>
    <w:basedOn w:val="Normal"/>
    <w:rsid w:val="008310E0"/>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es-CO" w:eastAsia="es-CO"/>
    </w:rPr>
  </w:style>
  <w:style w:type="paragraph" w:customStyle="1" w:styleId="xl70">
    <w:name w:val="xl70"/>
    <w:basedOn w:val="Normal"/>
    <w:rsid w:val="008310E0"/>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es-CO" w:eastAsia="es-CO"/>
    </w:rPr>
  </w:style>
  <w:style w:type="paragraph" w:customStyle="1" w:styleId="xl71">
    <w:name w:val="xl71"/>
    <w:basedOn w:val="Normal"/>
    <w:rsid w:val="008310E0"/>
    <w:pPr>
      <w:pBdr>
        <w:top w:val="single" w:sz="4" w:space="0" w:color="auto"/>
        <w:left w:val="single" w:sz="4" w:space="0" w:color="auto"/>
      </w:pBdr>
      <w:spacing w:before="100" w:beforeAutospacing="1" w:after="100" w:afterAutospacing="1"/>
      <w:jc w:val="center"/>
    </w:pPr>
    <w:rPr>
      <w:rFonts w:ascii="Times New Roman" w:eastAsia="Times New Roman" w:hAnsi="Times New Roman"/>
      <w:b/>
      <w:bCs/>
      <w:sz w:val="24"/>
      <w:szCs w:val="24"/>
      <w:lang w:val="es-CO" w:eastAsia="es-CO"/>
    </w:rPr>
  </w:style>
  <w:style w:type="paragraph" w:customStyle="1" w:styleId="xl72">
    <w:name w:val="xl72"/>
    <w:basedOn w:val="Normal"/>
    <w:rsid w:val="008310E0"/>
    <w:pPr>
      <w:pBdr>
        <w:top w:val="single" w:sz="4" w:space="0" w:color="auto"/>
      </w:pBdr>
      <w:spacing w:before="100" w:beforeAutospacing="1" w:after="100" w:afterAutospacing="1"/>
      <w:jc w:val="center"/>
    </w:pPr>
    <w:rPr>
      <w:rFonts w:ascii="Times New Roman" w:eastAsia="Times New Roman" w:hAnsi="Times New Roman"/>
      <w:b/>
      <w:bCs/>
      <w:sz w:val="24"/>
      <w:szCs w:val="24"/>
      <w:lang w:val="es-CO" w:eastAsia="es-CO"/>
    </w:rPr>
  </w:style>
  <w:style w:type="paragraph" w:customStyle="1" w:styleId="xl73">
    <w:name w:val="xl73"/>
    <w:basedOn w:val="Normal"/>
    <w:rsid w:val="008310E0"/>
    <w:pPr>
      <w:pBdr>
        <w:top w:val="single" w:sz="4" w:space="0" w:color="auto"/>
      </w:pBdr>
      <w:spacing w:before="100" w:beforeAutospacing="1" w:after="100" w:afterAutospacing="1"/>
      <w:jc w:val="center"/>
    </w:pPr>
    <w:rPr>
      <w:rFonts w:ascii="Times New Roman" w:eastAsia="Times New Roman" w:hAnsi="Times New Roman"/>
      <w:b/>
      <w:bCs/>
      <w:sz w:val="24"/>
      <w:szCs w:val="24"/>
      <w:lang w:val="es-CO" w:eastAsia="es-CO"/>
    </w:rPr>
  </w:style>
  <w:style w:type="paragraph" w:customStyle="1" w:styleId="xl74">
    <w:name w:val="xl74"/>
    <w:basedOn w:val="Normal"/>
    <w:rsid w:val="008310E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sz w:val="24"/>
      <w:szCs w:val="24"/>
      <w:lang w:val="es-CO" w:eastAsia="es-CO"/>
    </w:rPr>
  </w:style>
  <w:style w:type="paragraph" w:customStyle="1" w:styleId="xl75">
    <w:name w:val="xl75"/>
    <w:basedOn w:val="Normal"/>
    <w:rsid w:val="008310E0"/>
    <w:pPr>
      <w:pBdr>
        <w:top w:val="single" w:sz="4" w:space="0" w:color="auto"/>
      </w:pBdr>
      <w:spacing w:before="100" w:beforeAutospacing="1" w:after="100" w:afterAutospacing="1"/>
      <w:jc w:val="center"/>
      <w:textAlignment w:val="center"/>
    </w:pPr>
    <w:rPr>
      <w:rFonts w:ascii="Times New Roman" w:eastAsia="Times New Roman" w:hAnsi="Times New Roman"/>
      <w:sz w:val="24"/>
      <w:szCs w:val="24"/>
      <w:lang w:val="es-CO" w:eastAsia="es-CO"/>
    </w:rPr>
  </w:style>
  <w:style w:type="paragraph" w:customStyle="1" w:styleId="xl76">
    <w:name w:val="xl76"/>
    <w:basedOn w:val="Normal"/>
    <w:rsid w:val="008310E0"/>
    <w:pPr>
      <w:pBdr>
        <w:top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77">
    <w:name w:val="xl77"/>
    <w:basedOn w:val="Normal"/>
    <w:rsid w:val="008310E0"/>
    <w:pPr>
      <w:pBdr>
        <w:top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78">
    <w:name w:val="xl78"/>
    <w:basedOn w:val="Normal"/>
    <w:rsid w:val="008310E0"/>
    <w:pPr>
      <w:spacing w:before="100" w:beforeAutospacing="1" w:after="100" w:afterAutospacing="1"/>
      <w:jc w:val="center"/>
      <w:textAlignment w:val="center"/>
    </w:pPr>
    <w:rPr>
      <w:rFonts w:ascii="Times New Roman" w:eastAsia="Times New Roman" w:hAnsi="Times New Roman"/>
      <w:sz w:val="24"/>
      <w:szCs w:val="24"/>
      <w:lang w:val="es-CO" w:eastAsia="es-CO"/>
    </w:rPr>
  </w:style>
  <w:style w:type="paragraph" w:customStyle="1" w:styleId="xl79">
    <w:name w:val="xl79"/>
    <w:basedOn w:val="Normal"/>
    <w:rsid w:val="008310E0"/>
    <w:pP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80">
    <w:name w:val="xl80"/>
    <w:basedOn w:val="Normal"/>
    <w:rsid w:val="008310E0"/>
    <w:pPr>
      <w:pBdr>
        <w:right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81">
    <w:name w:val="xl81"/>
    <w:basedOn w:val="Normal"/>
    <w:rsid w:val="008310E0"/>
    <w:pPr>
      <w:pBdr>
        <w:bottom w:val="single" w:sz="4" w:space="0" w:color="auto"/>
      </w:pBdr>
      <w:spacing w:before="100" w:beforeAutospacing="1" w:after="100" w:afterAutospacing="1"/>
      <w:jc w:val="center"/>
      <w:textAlignment w:val="center"/>
    </w:pPr>
    <w:rPr>
      <w:rFonts w:ascii="Times New Roman" w:eastAsia="Times New Roman" w:hAnsi="Times New Roman"/>
      <w:sz w:val="24"/>
      <w:szCs w:val="24"/>
      <w:lang w:val="es-CO" w:eastAsia="es-CO"/>
    </w:rPr>
  </w:style>
  <w:style w:type="paragraph" w:customStyle="1" w:styleId="xl82">
    <w:name w:val="xl82"/>
    <w:basedOn w:val="Normal"/>
    <w:rsid w:val="008310E0"/>
    <w:pPr>
      <w:pBdr>
        <w:bottom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83">
    <w:name w:val="xl83"/>
    <w:basedOn w:val="Normal"/>
    <w:rsid w:val="008310E0"/>
    <w:pPr>
      <w:pBdr>
        <w:bottom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84">
    <w:name w:val="xl84"/>
    <w:basedOn w:val="Normal"/>
    <w:rsid w:val="008310E0"/>
    <w:pPr>
      <w:pBdr>
        <w:top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85">
    <w:name w:val="xl85"/>
    <w:basedOn w:val="Normal"/>
    <w:rsid w:val="008310E0"/>
    <w:pP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86">
    <w:name w:val="xl86"/>
    <w:basedOn w:val="Normal"/>
    <w:rsid w:val="008310E0"/>
    <w:pP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87">
    <w:name w:val="xl87"/>
    <w:basedOn w:val="Normal"/>
    <w:rsid w:val="008310E0"/>
    <w:pPr>
      <w:pBdr>
        <w:right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88">
    <w:name w:val="xl88"/>
    <w:basedOn w:val="Normal"/>
    <w:rsid w:val="008310E0"/>
    <w:pPr>
      <w:spacing w:before="100" w:beforeAutospacing="1" w:after="100" w:afterAutospacing="1"/>
      <w:jc w:val="center"/>
    </w:pPr>
    <w:rPr>
      <w:rFonts w:ascii="Times New Roman" w:eastAsia="Times New Roman" w:hAnsi="Times New Roman"/>
      <w:color w:val="000000"/>
      <w:sz w:val="24"/>
      <w:szCs w:val="24"/>
      <w:lang w:val="es-CO" w:eastAsia="es-CO"/>
    </w:rPr>
  </w:style>
  <w:style w:type="paragraph" w:customStyle="1" w:styleId="xl89">
    <w:name w:val="xl89"/>
    <w:basedOn w:val="Normal"/>
    <w:rsid w:val="008310E0"/>
    <w:pPr>
      <w:pBdr>
        <w:bottom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90">
    <w:name w:val="xl90"/>
    <w:basedOn w:val="Normal"/>
    <w:rsid w:val="008310E0"/>
    <w:pPr>
      <w:pBdr>
        <w:left w:val="single" w:sz="4" w:space="0" w:color="auto"/>
      </w:pBdr>
      <w:spacing w:before="100" w:beforeAutospacing="1" w:after="100" w:afterAutospacing="1"/>
      <w:jc w:val="center"/>
    </w:pPr>
    <w:rPr>
      <w:rFonts w:ascii="Times New Roman" w:eastAsia="Times New Roman" w:hAnsi="Times New Roman"/>
      <w:b/>
      <w:bCs/>
      <w:sz w:val="24"/>
      <w:szCs w:val="24"/>
      <w:lang w:val="es-CO" w:eastAsia="es-CO"/>
    </w:rPr>
  </w:style>
  <w:style w:type="paragraph" w:customStyle="1" w:styleId="xl91">
    <w:name w:val="xl91"/>
    <w:basedOn w:val="Normal"/>
    <w:rsid w:val="008310E0"/>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es-CO" w:eastAsia="es-CO"/>
    </w:rPr>
  </w:style>
  <w:style w:type="paragraph" w:customStyle="1" w:styleId="xl92">
    <w:name w:val="xl92"/>
    <w:basedOn w:val="Normal"/>
    <w:rsid w:val="008310E0"/>
    <w:pPr>
      <w:pBdr>
        <w:lef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es-CO" w:eastAsia="es-CO"/>
    </w:rPr>
  </w:style>
  <w:style w:type="paragraph" w:customStyle="1" w:styleId="xl93">
    <w:name w:val="xl93"/>
    <w:basedOn w:val="Normal"/>
    <w:rsid w:val="008310E0"/>
    <w:pP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94">
    <w:name w:val="xl94"/>
    <w:basedOn w:val="Normal"/>
    <w:rsid w:val="008310E0"/>
    <w:pPr>
      <w:pBdr>
        <w:right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95">
    <w:name w:val="xl95"/>
    <w:basedOn w:val="Normal"/>
    <w:rsid w:val="008310E0"/>
    <w:pP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96">
    <w:name w:val="xl96"/>
    <w:basedOn w:val="Normal"/>
    <w:rsid w:val="008310E0"/>
    <w:pPr>
      <w:pBdr>
        <w:right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97">
    <w:name w:val="xl97"/>
    <w:basedOn w:val="Normal"/>
    <w:rsid w:val="008310E0"/>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es-CO" w:eastAsia="es-CO"/>
    </w:rPr>
  </w:style>
  <w:style w:type="paragraph" w:customStyle="1" w:styleId="xl98">
    <w:name w:val="xl98"/>
    <w:basedOn w:val="Normal"/>
    <w:rsid w:val="008310E0"/>
    <w:pP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99">
    <w:name w:val="xl99"/>
    <w:basedOn w:val="Normal"/>
    <w:rsid w:val="008310E0"/>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es-CO" w:eastAsia="es-CO"/>
    </w:rPr>
  </w:style>
  <w:style w:type="paragraph" w:customStyle="1" w:styleId="xl100">
    <w:name w:val="xl100"/>
    <w:basedOn w:val="Normal"/>
    <w:rsid w:val="008310E0"/>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es-CO" w:eastAsia="es-CO"/>
    </w:rPr>
  </w:style>
  <w:style w:type="paragraph" w:customStyle="1" w:styleId="xl101">
    <w:name w:val="xl101"/>
    <w:basedOn w:val="Normal"/>
    <w:rsid w:val="008310E0"/>
    <w:pPr>
      <w:pBdr>
        <w:lef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es-CO" w:eastAsia="es-CO"/>
    </w:rPr>
  </w:style>
  <w:style w:type="paragraph" w:customStyle="1" w:styleId="xl102">
    <w:name w:val="xl102"/>
    <w:basedOn w:val="Normal"/>
    <w:rsid w:val="008310E0"/>
    <w:pPr>
      <w:pBdr>
        <w:top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103">
    <w:name w:val="xl103"/>
    <w:basedOn w:val="Normal"/>
    <w:rsid w:val="008310E0"/>
    <w:pPr>
      <w:pBdr>
        <w:top w:val="single" w:sz="4" w:space="0" w:color="auto"/>
        <w:right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104">
    <w:name w:val="xl104"/>
    <w:basedOn w:val="Normal"/>
    <w:rsid w:val="008310E0"/>
    <w:pPr>
      <w:spacing w:before="100" w:beforeAutospacing="1" w:after="100" w:afterAutospacing="1"/>
      <w:jc w:val="center"/>
    </w:pPr>
    <w:rPr>
      <w:rFonts w:ascii="Times New Roman" w:eastAsia="Times New Roman" w:hAnsi="Times New Roman"/>
      <w:sz w:val="24"/>
      <w:szCs w:val="24"/>
      <w:lang w:val="es-CO" w:eastAsia="es-CO"/>
    </w:rPr>
  </w:style>
  <w:style w:type="paragraph" w:customStyle="1" w:styleId="xl105">
    <w:name w:val="xl105"/>
    <w:basedOn w:val="Normal"/>
    <w:rsid w:val="008310E0"/>
    <w:pPr>
      <w:pBdr>
        <w:right w:val="single" w:sz="4" w:space="0" w:color="auto"/>
      </w:pBdr>
      <w:spacing w:before="100" w:beforeAutospacing="1" w:after="100" w:afterAutospacing="1"/>
      <w:jc w:val="center"/>
    </w:pPr>
    <w:rPr>
      <w:rFonts w:ascii="Times New Roman" w:eastAsia="Times New Roman" w:hAnsi="Times New Roman"/>
      <w:sz w:val="24"/>
      <w:szCs w:val="24"/>
      <w:lang w:val="es-CO" w:eastAsia="es-CO"/>
    </w:rPr>
  </w:style>
  <w:style w:type="paragraph" w:styleId="Tabladeilustraciones">
    <w:name w:val="table of figures"/>
    <w:basedOn w:val="Normal"/>
    <w:next w:val="Normal"/>
    <w:uiPriority w:val="99"/>
    <w:unhideWhenUsed/>
    <w:rsid w:val="008310E0"/>
    <w:rPr>
      <w:rFonts w:ascii="Times New Roman" w:eastAsia="Times New Roman" w:hAnsi="Times New Roman"/>
      <w:sz w:val="24"/>
      <w:szCs w:val="24"/>
      <w:lang w:val="es-ES" w:eastAsia="es-ES"/>
    </w:rPr>
  </w:style>
  <w:style w:type="character" w:customStyle="1" w:styleId="Ttulo1Car1">
    <w:name w:val="Título 1 Car1"/>
    <w:basedOn w:val="Fuentedeprrafopredeter"/>
    <w:uiPriority w:val="9"/>
    <w:rsid w:val="008310E0"/>
    <w:rPr>
      <w:rFonts w:asciiTheme="majorHAnsi" w:eastAsiaTheme="majorEastAsia" w:hAnsiTheme="majorHAnsi" w:cstheme="majorBidi"/>
      <w:color w:val="2F5496" w:themeColor="accent1" w:themeShade="BF"/>
      <w:sz w:val="32"/>
      <w:szCs w:val="32"/>
      <w:lang w:val="es-CO"/>
    </w:rPr>
  </w:style>
  <w:style w:type="character" w:customStyle="1" w:styleId="Ttulo5Car1">
    <w:name w:val="Título 5 Car1"/>
    <w:basedOn w:val="Fuentedeprrafopredeter"/>
    <w:uiPriority w:val="9"/>
    <w:semiHidden/>
    <w:rsid w:val="008310E0"/>
    <w:rPr>
      <w:rFonts w:asciiTheme="majorHAnsi" w:eastAsiaTheme="majorEastAsia" w:hAnsiTheme="majorHAnsi" w:cstheme="majorBidi"/>
      <w:color w:val="2F5496" w:themeColor="accent1" w:themeShade="BF"/>
      <w:lang w:val="es-CO"/>
    </w:rPr>
  </w:style>
  <w:style w:type="character" w:customStyle="1" w:styleId="TtuloCar1">
    <w:name w:val="Título Car1"/>
    <w:basedOn w:val="Fuentedeprrafopredeter"/>
    <w:uiPriority w:val="10"/>
    <w:rsid w:val="008310E0"/>
    <w:rPr>
      <w:rFonts w:asciiTheme="majorHAnsi" w:eastAsiaTheme="majorEastAsia" w:hAnsiTheme="majorHAnsi" w:cstheme="majorBidi"/>
      <w:spacing w:val="-10"/>
      <w:kern w:val="28"/>
      <w:sz w:val="56"/>
      <w:szCs w:val="56"/>
      <w:lang w:val="es-CO"/>
    </w:rPr>
  </w:style>
  <w:style w:type="character" w:styleId="nfasisintenso">
    <w:name w:val="Intense Emphasis"/>
    <w:basedOn w:val="Fuentedeprrafopredeter"/>
    <w:uiPriority w:val="21"/>
    <w:qFormat/>
    <w:rsid w:val="008310E0"/>
    <w:rPr>
      <w:i/>
      <w:iCs/>
      <w:color w:val="4472C4" w:themeColor="accent1"/>
    </w:rPr>
  </w:style>
  <w:style w:type="paragraph" w:styleId="Revisin">
    <w:name w:val="Revision"/>
    <w:hidden/>
    <w:uiPriority w:val="99"/>
    <w:semiHidden/>
    <w:rsid w:val="008310E0"/>
    <w:rPr>
      <w:rFonts w:asciiTheme="minorHAnsi" w:hAnsiTheme="minorHAnsi" w:cstheme="minorBidi"/>
      <w:lang w:val="es-CO"/>
    </w:rPr>
  </w:style>
  <w:style w:type="paragraph" w:styleId="TtuloTDC">
    <w:name w:val="TOC Heading"/>
    <w:basedOn w:val="Ttulo1"/>
    <w:next w:val="Normal"/>
    <w:uiPriority w:val="39"/>
    <w:unhideWhenUsed/>
    <w:qFormat/>
    <w:rsid w:val="008310E0"/>
    <w:pPr>
      <w:spacing w:before="240" w:after="0"/>
      <w:outlineLvl w:val="9"/>
    </w:pPr>
    <w:rPr>
      <w:rFonts w:asciiTheme="majorHAnsi" w:eastAsiaTheme="majorEastAsia" w:hAnsiTheme="majorHAnsi" w:cstheme="majorBidi"/>
      <w:b w:val="0"/>
      <w:color w:val="2F5496" w:themeColor="accent1" w:themeShade="BF"/>
      <w:sz w:val="32"/>
      <w:szCs w:val="32"/>
      <w:lang w:val="es-CO" w:eastAsia="es-CO"/>
    </w:rPr>
  </w:style>
  <w:style w:type="paragraph" w:styleId="TDC3">
    <w:name w:val="toc 3"/>
    <w:basedOn w:val="Normal"/>
    <w:next w:val="Normal"/>
    <w:autoRedefine/>
    <w:uiPriority w:val="39"/>
    <w:unhideWhenUsed/>
    <w:locked/>
    <w:rsid w:val="008310E0"/>
    <w:pPr>
      <w:spacing w:after="100" w:line="259" w:lineRule="auto"/>
      <w:ind w:left="440"/>
    </w:pPr>
    <w:rPr>
      <w:rFonts w:asciiTheme="minorHAnsi" w:hAnsiTheme="minorHAnsi" w:cstheme="minorBidi"/>
      <w:lang w:val="es-CO"/>
    </w:rPr>
  </w:style>
  <w:style w:type="paragraph" w:styleId="Descripcin">
    <w:name w:val="caption"/>
    <w:basedOn w:val="Normal"/>
    <w:next w:val="Normal"/>
    <w:link w:val="DescripcinCar"/>
    <w:uiPriority w:val="35"/>
    <w:unhideWhenUsed/>
    <w:qFormat/>
    <w:locked/>
    <w:rsid w:val="008310E0"/>
    <w:pPr>
      <w:spacing w:after="200"/>
    </w:pPr>
    <w:rPr>
      <w:rFonts w:ascii="Times New Roman" w:eastAsia="Times New Roman" w:hAnsi="Times New Roman"/>
      <w:i/>
      <w:iCs/>
      <w:color w:val="44546A" w:themeColor="text2"/>
      <w:sz w:val="18"/>
      <w:szCs w:val="18"/>
      <w:lang w:val="es-ES" w:eastAsia="es-ES"/>
    </w:rPr>
  </w:style>
  <w:style w:type="paragraph" w:styleId="Cita">
    <w:name w:val="Quote"/>
    <w:basedOn w:val="Normal"/>
    <w:next w:val="Normal"/>
    <w:link w:val="CitaCar"/>
    <w:uiPriority w:val="29"/>
    <w:qFormat/>
    <w:rsid w:val="00075508"/>
    <w:pPr>
      <w:spacing w:before="100" w:beforeAutospacing="1" w:after="100" w:afterAutospacing="1" w:line="480" w:lineRule="auto"/>
      <w:jc w:val="both"/>
    </w:pPr>
    <w:rPr>
      <w:rFonts w:ascii="Times New Roman" w:eastAsia="Times New Roman" w:hAnsi="Times New Roman"/>
      <w:b/>
      <w:sz w:val="24"/>
      <w:szCs w:val="24"/>
      <w:lang w:val="en-US"/>
    </w:rPr>
  </w:style>
  <w:style w:type="character" w:customStyle="1" w:styleId="CitaCar">
    <w:name w:val="Cita Car"/>
    <w:basedOn w:val="Fuentedeprrafopredeter"/>
    <w:link w:val="Cita"/>
    <w:uiPriority w:val="29"/>
    <w:rsid w:val="00075508"/>
    <w:rPr>
      <w:rFonts w:ascii="Times New Roman" w:eastAsia="Times New Roman" w:hAnsi="Times New Roman"/>
      <w:b/>
      <w:sz w:val="24"/>
      <w:szCs w:val="24"/>
      <w:lang w:val="en-US"/>
    </w:rPr>
  </w:style>
  <w:style w:type="paragraph" w:customStyle="1" w:styleId="Blockquote">
    <w:name w:val="Blockquote"/>
    <w:basedOn w:val="Normal"/>
    <w:rsid w:val="00985342"/>
    <w:pPr>
      <w:spacing w:before="100" w:after="100"/>
      <w:ind w:left="360" w:right="360"/>
    </w:pPr>
    <w:rPr>
      <w:rFonts w:ascii="Times New Roman" w:eastAsia="Times New Roman" w:hAnsi="Times New Roman"/>
      <w:snapToGrid w:val="0"/>
      <w:sz w:val="24"/>
      <w:szCs w:val="20"/>
      <w:lang w:val="es-AR" w:eastAsia="es-ES"/>
    </w:rPr>
  </w:style>
  <w:style w:type="paragraph" w:customStyle="1" w:styleId="Textoindependiente21">
    <w:name w:val="Texto independiente 21"/>
    <w:basedOn w:val="Normal"/>
    <w:rsid w:val="00985342"/>
    <w:pPr>
      <w:tabs>
        <w:tab w:val="left" w:pos="0"/>
      </w:tabs>
      <w:spacing w:line="360" w:lineRule="atLeast"/>
      <w:ind w:left="284"/>
      <w:jc w:val="both"/>
    </w:pPr>
    <w:rPr>
      <w:rFonts w:ascii="Times New Roman" w:eastAsia="Times New Roman" w:hAnsi="Times New Roman"/>
      <w:szCs w:val="20"/>
      <w:lang w:val="es-ES_tradnl" w:eastAsia="es-ES"/>
    </w:rPr>
  </w:style>
  <w:style w:type="paragraph" w:styleId="Textonotaalfinal">
    <w:name w:val="endnote text"/>
    <w:basedOn w:val="Normal"/>
    <w:link w:val="TextonotaalfinalCar"/>
    <w:semiHidden/>
    <w:rsid w:val="00985342"/>
    <w:rPr>
      <w:rFonts w:ascii="Times New Roman" w:eastAsia="MS Mincho" w:hAnsi="Times New Roman"/>
      <w:sz w:val="20"/>
      <w:szCs w:val="20"/>
      <w:lang w:val="es-AR" w:eastAsia="es-ES"/>
    </w:rPr>
  </w:style>
  <w:style w:type="character" w:customStyle="1" w:styleId="TextonotaalfinalCar">
    <w:name w:val="Texto nota al final Car"/>
    <w:basedOn w:val="Fuentedeprrafopredeter"/>
    <w:link w:val="Textonotaalfinal"/>
    <w:semiHidden/>
    <w:rsid w:val="00985342"/>
    <w:rPr>
      <w:rFonts w:ascii="Times New Roman" w:eastAsia="MS Mincho" w:hAnsi="Times New Roman"/>
      <w:sz w:val="20"/>
      <w:szCs w:val="20"/>
      <w:lang w:val="es-AR" w:eastAsia="es-ES"/>
    </w:rPr>
  </w:style>
  <w:style w:type="character" w:styleId="Refdenotaalfinal">
    <w:name w:val="endnote reference"/>
    <w:semiHidden/>
    <w:rsid w:val="00985342"/>
    <w:rPr>
      <w:vertAlign w:val="superscript"/>
    </w:rPr>
  </w:style>
  <w:style w:type="paragraph" w:styleId="DireccinHTML">
    <w:name w:val="HTML Address"/>
    <w:basedOn w:val="Normal"/>
    <w:link w:val="DireccinHTMLCar"/>
    <w:rsid w:val="00985342"/>
    <w:rPr>
      <w:rFonts w:ascii="Verdana" w:eastAsia="Times New Roman" w:hAnsi="Verdana"/>
      <w:i/>
      <w:iCs/>
      <w:sz w:val="24"/>
      <w:szCs w:val="24"/>
      <w:lang w:val="es-ES" w:eastAsia="es-ES"/>
    </w:rPr>
  </w:style>
  <w:style w:type="character" w:customStyle="1" w:styleId="DireccinHTMLCar">
    <w:name w:val="Dirección HTML Car"/>
    <w:basedOn w:val="Fuentedeprrafopredeter"/>
    <w:link w:val="DireccinHTML"/>
    <w:rsid w:val="00985342"/>
    <w:rPr>
      <w:rFonts w:ascii="Verdana" w:eastAsia="Times New Roman" w:hAnsi="Verdana"/>
      <w:i/>
      <w:iCs/>
      <w:sz w:val="24"/>
      <w:szCs w:val="24"/>
      <w:lang w:val="es-ES" w:eastAsia="es-ES"/>
    </w:rPr>
  </w:style>
  <w:style w:type="character" w:styleId="CitaHTML">
    <w:name w:val="HTML Cite"/>
    <w:uiPriority w:val="99"/>
    <w:rsid w:val="00985342"/>
    <w:rPr>
      <w:rFonts w:ascii="Verdana" w:hAnsi="Verdana" w:hint="default"/>
      <w:i/>
      <w:iCs/>
    </w:rPr>
  </w:style>
  <w:style w:type="paragraph" w:styleId="NormalWeb">
    <w:name w:val="Normal (Web)"/>
    <w:basedOn w:val="Normal"/>
    <w:uiPriority w:val="99"/>
    <w:rsid w:val="00985342"/>
    <w:pPr>
      <w:spacing w:before="100" w:beforeAutospacing="1" w:after="100" w:afterAutospacing="1"/>
    </w:pPr>
    <w:rPr>
      <w:rFonts w:ascii="Verdana" w:eastAsia="Times New Roman" w:hAnsi="Verdana"/>
      <w:sz w:val="18"/>
      <w:szCs w:val="18"/>
      <w:lang w:val="es-ES" w:eastAsia="es-ES"/>
    </w:rPr>
  </w:style>
  <w:style w:type="paragraph" w:customStyle="1" w:styleId="hang">
    <w:name w:val="hang"/>
    <w:basedOn w:val="Normal"/>
    <w:rsid w:val="00985342"/>
    <w:pPr>
      <w:spacing w:before="100" w:beforeAutospacing="1" w:after="100" w:afterAutospacing="1"/>
      <w:ind w:hanging="75"/>
    </w:pPr>
    <w:rPr>
      <w:rFonts w:ascii="Verdana" w:eastAsia="Times New Roman" w:hAnsi="Verdana"/>
      <w:sz w:val="18"/>
      <w:szCs w:val="18"/>
      <w:lang w:val="es-ES" w:eastAsia="es-ES"/>
    </w:rPr>
  </w:style>
  <w:style w:type="paragraph" w:customStyle="1" w:styleId="google-src-active-text">
    <w:name w:val="google-src-active-text"/>
    <w:basedOn w:val="Normal"/>
    <w:rsid w:val="00985342"/>
    <w:pPr>
      <w:spacing w:before="100" w:beforeAutospacing="1" w:after="100" w:afterAutospacing="1"/>
    </w:pPr>
    <w:rPr>
      <w:rFonts w:ascii="Arial" w:eastAsia="Times New Roman" w:hAnsi="Arial" w:cs="Arial"/>
      <w:sz w:val="18"/>
      <w:szCs w:val="18"/>
      <w:lang w:val="es-ES" w:eastAsia="es-ES"/>
    </w:rPr>
  </w:style>
  <w:style w:type="paragraph" w:customStyle="1" w:styleId="headerclass">
    <w:name w:val="headerclass"/>
    <w:basedOn w:val="Normal"/>
    <w:rsid w:val="00985342"/>
    <w:pPr>
      <w:spacing w:before="100" w:beforeAutospacing="1" w:after="100" w:afterAutospacing="1"/>
    </w:pPr>
    <w:rPr>
      <w:rFonts w:ascii="Verdana" w:eastAsia="Times New Roman" w:hAnsi="Verdana"/>
      <w:sz w:val="18"/>
      <w:szCs w:val="18"/>
      <w:lang w:val="es-ES" w:eastAsia="es-ES"/>
    </w:rPr>
  </w:style>
  <w:style w:type="paragraph" w:customStyle="1" w:styleId="skipnav">
    <w:name w:val="skipnav"/>
    <w:basedOn w:val="Normal"/>
    <w:rsid w:val="00985342"/>
    <w:rPr>
      <w:rFonts w:ascii="Verdana" w:eastAsia="Times New Roman" w:hAnsi="Verdana"/>
      <w:sz w:val="18"/>
      <w:szCs w:val="18"/>
      <w:lang w:val="es-ES" w:eastAsia="es-ES"/>
    </w:rPr>
  </w:style>
  <w:style w:type="paragraph" w:customStyle="1" w:styleId="blue">
    <w:name w:val="blue"/>
    <w:basedOn w:val="Normal"/>
    <w:rsid w:val="00985342"/>
    <w:pPr>
      <w:spacing w:before="100" w:beforeAutospacing="1" w:after="100" w:afterAutospacing="1"/>
    </w:pPr>
    <w:rPr>
      <w:rFonts w:ascii="Verdana" w:eastAsia="Times New Roman" w:hAnsi="Verdana"/>
      <w:color w:val="000066"/>
      <w:sz w:val="18"/>
      <w:szCs w:val="18"/>
      <w:lang w:val="es-ES" w:eastAsia="es-ES"/>
    </w:rPr>
  </w:style>
  <w:style w:type="paragraph" w:customStyle="1" w:styleId="medblue">
    <w:name w:val="medblue"/>
    <w:basedOn w:val="Normal"/>
    <w:rsid w:val="00985342"/>
    <w:pPr>
      <w:spacing w:before="100" w:beforeAutospacing="1" w:after="100" w:afterAutospacing="1"/>
    </w:pPr>
    <w:rPr>
      <w:rFonts w:ascii="Verdana" w:eastAsia="Times New Roman" w:hAnsi="Verdana"/>
      <w:color w:val="000066"/>
      <w:sz w:val="18"/>
      <w:szCs w:val="18"/>
      <w:lang w:val="es-ES" w:eastAsia="es-ES"/>
    </w:rPr>
  </w:style>
  <w:style w:type="paragraph" w:customStyle="1" w:styleId="smallblue">
    <w:name w:val="smallblue"/>
    <w:basedOn w:val="Normal"/>
    <w:rsid w:val="00985342"/>
    <w:pPr>
      <w:spacing w:before="100" w:beforeAutospacing="1" w:after="100" w:afterAutospacing="1"/>
    </w:pPr>
    <w:rPr>
      <w:rFonts w:ascii="Verdana" w:eastAsia="Times New Roman" w:hAnsi="Verdana"/>
      <w:color w:val="000066"/>
      <w:sz w:val="17"/>
      <w:szCs w:val="17"/>
      <w:lang w:val="es-ES" w:eastAsia="es-ES"/>
    </w:rPr>
  </w:style>
  <w:style w:type="paragraph" w:customStyle="1" w:styleId="smallestblue">
    <w:name w:val="smallestblue"/>
    <w:basedOn w:val="Normal"/>
    <w:rsid w:val="00985342"/>
    <w:pPr>
      <w:spacing w:before="100" w:beforeAutospacing="1" w:after="100" w:afterAutospacing="1"/>
    </w:pPr>
    <w:rPr>
      <w:rFonts w:ascii="Verdana" w:eastAsia="Times New Roman" w:hAnsi="Verdana"/>
      <w:color w:val="000066"/>
      <w:sz w:val="17"/>
      <w:szCs w:val="17"/>
      <w:lang w:val="es-ES" w:eastAsia="es-ES"/>
    </w:rPr>
  </w:style>
  <w:style w:type="paragraph" w:customStyle="1" w:styleId="Lista1">
    <w:name w:val="Lista1"/>
    <w:basedOn w:val="Normal"/>
    <w:rsid w:val="00985342"/>
    <w:pPr>
      <w:spacing w:before="165" w:after="100" w:afterAutospacing="1"/>
      <w:ind w:left="225"/>
    </w:pPr>
    <w:rPr>
      <w:rFonts w:ascii="Verdana" w:eastAsia="Times New Roman" w:hAnsi="Verdana"/>
      <w:color w:val="000066"/>
      <w:lang w:val="es-ES" w:eastAsia="es-ES"/>
    </w:rPr>
  </w:style>
  <w:style w:type="paragraph" w:customStyle="1" w:styleId="listblue">
    <w:name w:val="listblue"/>
    <w:basedOn w:val="Normal"/>
    <w:rsid w:val="00985342"/>
    <w:pPr>
      <w:spacing w:before="150" w:after="100" w:afterAutospacing="1"/>
      <w:ind w:left="225"/>
    </w:pPr>
    <w:rPr>
      <w:rFonts w:ascii="Verdana" w:eastAsia="Times New Roman" w:hAnsi="Verdana"/>
      <w:color w:val="000066"/>
      <w:lang w:val="es-ES" w:eastAsia="es-ES"/>
    </w:rPr>
  </w:style>
  <w:style w:type="paragraph" w:customStyle="1" w:styleId="highlight">
    <w:name w:val="highlight"/>
    <w:basedOn w:val="Normal"/>
    <w:rsid w:val="00985342"/>
    <w:pPr>
      <w:spacing w:before="100" w:beforeAutospacing="1" w:after="100" w:afterAutospacing="1"/>
    </w:pPr>
    <w:rPr>
      <w:rFonts w:ascii="Times New Roman" w:eastAsia="Times New Roman" w:hAnsi="Times New Roman"/>
      <w:b/>
      <w:bCs/>
      <w:color w:val="FD0707"/>
      <w:sz w:val="20"/>
      <w:szCs w:val="20"/>
      <w:lang w:val="es-ES" w:eastAsia="es-ES"/>
    </w:rPr>
  </w:style>
  <w:style w:type="paragraph" w:customStyle="1" w:styleId="smalldkbg">
    <w:name w:val="smalldkbg"/>
    <w:basedOn w:val="Normal"/>
    <w:rsid w:val="00985342"/>
    <w:pPr>
      <w:spacing w:before="100" w:beforeAutospacing="1" w:after="100" w:afterAutospacing="1"/>
    </w:pPr>
    <w:rPr>
      <w:rFonts w:ascii="Verdana" w:eastAsia="Times New Roman" w:hAnsi="Verdana"/>
      <w:color w:val="FFFFFF"/>
      <w:sz w:val="16"/>
      <w:szCs w:val="16"/>
      <w:lang w:val="es-ES" w:eastAsia="es-ES"/>
    </w:rPr>
  </w:style>
  <w:style w:type="paragraph" w:customStyle="1" w:styleId="sidebar">
    <w:name w:val="sidebar"/>
    <w:basedOn w:val="Normal"/>
    <w:rsid w:val="00985342"/>
    <w:pPr>
      <w:spacing w:before="100" w:beforeAutospacing="1" w:after="100" w:afterAutospacing="1"/>
    </w:pPr>
    <w:rPr>
      <w:rFonts w:ascii="Verdana" w:eastAsia="Times New Roman" w:hAnsi="Verdana"/>
      <w:sz w:val="18"/>
      <w:szCs w:val="18"/>
      <w:lang w:val="es-ES" w:eastAsia="es-ES"/>
    </w:rPr>
  </w:style>
  <w:style w:type="paragraph" w:customStyle="1" w:styleId="sidebarw">
    <w:name w:val="sidebarw"/>
    <w:basedOn w:val="Normal"/>
    <w:rsid w:val="00985342"/>
    <w:pPr>
      <w:spacing w:before="100" w:beforeAutospacing="1" w:after="100" w:afterAutospacing="1"/>
    </w:pPr>
    <w:rPr>
      <w:rFonts w:ascii="Verdana" w:eastAsia="Times New Roman" w:hAnsi="Verdana"/>
      <w:color w:val="FFFFFF"/>
      <w:sz w:val="18"/>
      <w:szCs w:val="18"/>
      <w:lang w:val="es-ES" w:eastAsia="es-ES"/>
    </w:rPr>
  </w:style>
  <w:style w:type="paragraph" w:customStyle="1" w:styleId="sidebar2">
    <w:name w:val="sidebar2"/>
    <w:basedOn w:val="Normal"/>
    <w:rsid w:val="00985342"/>
    <w:pPr>
      <w:spacing w:before="100" w:beforeAutospacing="1" w:after="100" w:afterAutospacing="1"/>
    </w:pPr>
    <w:rPr>
      <w:rFonts w:ascii="Verdana" w:eastAsia="Times New Roman" w:hAnsi="Verdana"/>
      <w:sz w:val="17"/>
      <w:szCs w:val="17"/>
      <w:lang w:val="es-ES" w:eastAsia="es-ES"/>
    </w:rPr>
  </w:style>
  <w:style w:type="paragraph" w:customStyle="1" w:styleId="normaltext">
    <w:name w:val="normaltext"/>
    <w:basedOn w:val="Normal"/>
    <w:rsid w:val="00985342"/>
    <w:pPr>
      <w:spacing w:before="100" w:beforeAutospacing="1" w:after="100" w:afterAutospacing="1"/>
    </w:pPr>
    <w:rPr>
      <w:rFonts w:ascii="Verdana" w:eastAsia="Times New Roman" w:hAnsi="Verdana"/>
      <w:sz w:val="18"/>
      <w:szCs w:val="18"/>
      <w:lang w:val="es-ES" w:eastAsia="es-ES"/>
    </w:rPr>
  </w:style>
  <w:style w:type="paragraph" w:customStyle="1" w:styleId="fixedtext">
    <w:name w:val="fixedtext"/>
    <w:basedOn w:val="Normal"/>
    <w:rsid w:val="00985342"/>
    <w:pPr>
      <w:spacing w:before="100" w:beforeAutospacing="1" w:after="100" w:afterAutospacing="1"/>
    </w:pPr>
    <w:rPr>
      <w:rFonts w:ascii="Courier" w:eastAsia="Times New Roman" w:hAnsi="Courier"/>
      <w:sz w:val="18"/>
      <w:szCs w:val="18"/>
      <w:lang w:val="es-ES" w:eastAsia="es-ES"/>
    </w:rPr>
  </w:style>
  <w:style w:type="paragraph" w:customStyle="1" w:styleId="navytext">
    <w:name w:val="navytext"/>
    <w:basedOn w:val="Normal"/>
    <w:rsid w:val="00985342"/>
    <w:pPr>
      <w:spacing w:before="100" w:beforeAutospacing="1" w:after="100" w:afterAutospacing="1"/>
    </w:pPr>
    <w:rPr>
      <w:rFonts w:ascii="Verdana" w:eastAsia="Times New Roman" w:hAnsi="Verdana"/>
      <w:color w:val="000066"/>
      <w:sz w:val="18"/>
      <w:szCs w:val="18"/>
      <w:lang w:val="es-ES" w:eastAsia="es-ES"/>
    </w:rPr>
  </w:style>
  <w:style w:type="paragraph" w:customStyle="1" w:styleId="bluetext">
    <w:name w:val="bluetext"/>
    <w:basedOn w:val="Normal"/>
    <w:rsid w:val="00985342"/>
    <w:pPr>
      <w:spacing w:before="100" w:beforeAutospacing="1" w:after="100" w:afterAutospacing="1"/>
    </w:pPr>
    <w:rPr>
      <w:rFonts w:ascii="Verdana" w:eastAsia="Times New Roman" w:hAnsi="Verdana"/>
      <w:color w:val="000080"/>
      <w:sz w:val="18"/>
      <w:szCs w:val="18"/>
      <w:lang w:val="es-ES" w:eastAsia="es-ES"/>
    </w:rPr>
  </w:style>
  <w:style w:type="paragraph" w:customStyle="1" w:styleId="redtext">
    <w:name w:val="redtext"/>
    <w:basedOn w:val="Normal"/>
    <w:rsid w:val="00985342"/>
    <w:pPr>
      <w:spacing w:before="100" w:beforeAutospacing="1" w:after="100" w:afterAutospacing="1"/>
    </w:pPr>
    <w:rPr>
      <w:rFonts w:ascii="Verdana" w:eastAsia="Times New Roman" w:hAnsi="Verdana"/>
      <w:color w:val="FF0000"/>
      <w:sz w:val="18"/>
      <w:szCs w:val="18"/>
      <w:lang w:val="es-ES" w:eastAsia="es-ES"/>
    </w:rPr>
  </w:style>
  <w:style w:type="paragraph" w:customStyle="1" w:styleId="indent">
    <w:name w:val="indent"/>
    <w:basedOn w:val="Normal"/>
    <w:rsid w:val="00985342"/>
    <w:pPr>
      <w:spacing w:before="300" w:after="300"/>
      <w:ind w:left="300" w:right="300"/>
    </w:pPr>
    <w:rPr>
      <w:rFonts w:ascii="Verdana" w:eastAsia="Times New Roman" w:hAnsi="Verdana"/>
      <w:sz w:val="18"/>
      <w:szCs w:val="18"/>
      <w:lang w:val="es-ES" w:eastAsia="es-ES"/>
    </w:rPr>
  </w:style>
  <w:style w:type="paragraph" w:customStyle="1" w:styleId="subnav">
    <w:name w:val="subnav"/>
    <w:basedOn w:val="Normal"/>
    <w:rsid w:val="00985342"/>
    <w:pPr>
      <w:spacing w:before="100" w:beforeAutospacing="1" w:after="100" w:afterAutospacing="1"/>
    </w:pPr>
    <w:rPr>
      <w:rFonts w:ascii="Verdana" w:eastAsia="Times New Roman" w:hAnsi="Verdana"/>
      <w:color w:val="FFFFFF"/>
      <w:lang w:val="es-ES" w:eastAsia="es-ES"/>
    </w:rPr>
  </w:style>
  <w:style w:type="paragraph" w:customStyle="1" w:styleId="align-right">
    <w:name w:val="align-right"/>
    <w:basedOn w:val="Normal"/>
    <w:rsid w:val="00985342"/>
    <w:pPr>
      <w:spacing w:before="100" w:beforeAutospacing="1" w:after="100" w:afterAutospacing="1"/>
      <w:jc w:val="right"/>
    </w:pPr>
    <w:rPr>
      <w:rFonts w:ascii="Verdana" w:eastAsia="Times New Roman" w:hAnsi="Verdana"/>
      <w:sz w:val="18"/>
      <w:szCs w:val="18"/>
      <w:lang w:val="es-ES" w:eastAsia="es-ES"/>
    </w:rPr>
  </w:style>
  <w:style w:type="paragraph" w:customStyle="1" w:styleId="align-center">
    <w:name w:val="align-center"/>
    <w:basedOn w:val="Normal"/>
    <w:rsid w:val="00985342"/>
    <w:pPr>
      <w:spacing w:before="100" w:beforeAutospacing="1" w:after="100" w:afterAutospacing="1"/>
      <w:jc w:val="center"/>
    </w:pPr>
    <w:rPr>
      <w:rFonts w:ascii="Verdana" w:eastAsia="Times New Roman" w:hAnsi="Verdana"/>
      <w:sz w:val="18"/>
      <w:szCs w:val="18"/>
      <w:lang w:val="es-ES" w:eastAsia="es-ES"/>
    </w:rPr>
  </w:style>
  <w:style w:type="paragraph" w:customStyle="1" w:styleId="footltbg">
    <w:name w:val="footltbg"/>
    <w:basedOn w:val="Normal"/>
    <w:rsid w:val="00985342"/>
    <w:pPr>
      <w:spacing w:before="100" w:beforeAutospacing="1" w:after="100" w:afterAutospacing="1"/>
    </w:pPr>
    <w:rPr>
      <w:rFonts w:ascii="Verdana" w:eastAsia="Times New Roman" w:hAnsi="Verdana"/>
      <w:color w:val="000066"/>
      <w:sz w:val="17"/>
      <w:szCs w:val="17"/>
      <w:lang w:val="es-ES" w:eastAsia="es-ES"/>
    </w:rPr>
  </w:style>
  <w:style w:type="paragraph" w:customStyle="1" w:styleId="footdkbg">
    <w:name w:val="footdkbg"/>
    <w:basedOn w:val="Normal"/>
    <w:rsid w:val="00985342"/>
    <w:pPr>
      <w:spacing w:before="100" w:beforeAutospacing="1" w:after="100" w:afterAutospacing="1"/>
    </w:pPr>
    <w:rPr>
      <w:rFonts w:ascii="Verdana" w:eastAsia="Times New Roman" w:hAnsi="Verdana"/>
      <w:color w:val="EEEEFF"/>
      <w:sz w:val="17"/>
      <w:szCs w:val="17"/>
      <w:lang w:val="es-ES" w:eastAsia="es-ES"/>
    </w:rPr>
  </w:style>
  <w:style w:type="paragraph" w:customStyle="1" w:styleId="navlink">
    <w:name w:val="navlink"/>
    <w:basedOn w:val="Normal"/>
    <w:rsid w:val="00985342"/>
    <w:pPr>
      <w:spacing w:before="100" w:beforeAutospacing="1" w:after="100" w:afterAutospacing="1"/>
    </w:pPr>
    <w:rPr>
      <w:rFonts w:ascii="Verdana" w:eastAsia="Times New Roman" w:hAnsi="Verdana"/>
      <w:color w:val="CCCCDD"/>
      <w:sz w:val="17"/>
      <w:szCs w:val="17"/>
      <w:lang w:val="es-ES" w:eastAsia="es-ES"/>
    </w:rPr>
  </w:style>
  <w:style w:type="paragraph" w:customStyle="1" w:styleId="topnav">
    <w:name w:val="topnav"/>
    <w:basedOn w:val="Normal"/>
    <w:rsid w:val="00985342"/>
    <w:pPr>
      <w:spacing w:before="100" w:beforeAutospacing="1" w:after="100" w:afterAutospacing="1"/>
    </w:pPr>
    <w:rPr>
      <w:rFonts w:ascii="Verdana" w:eastAsia="Times New Roman" w:hAnsi="Verdana"/>
      <w:color w:val="000000"/>
      <w:sz w:val="17"/>
      <w:szCs w:val="17"/>
      <w:lang w:val="es-ES" w:eastAsia="es-ES"/>
    </w:rPr>
  </w:style>
  <w:style w:type="paragraph" w:customStyle="1" w:styleId="topbar">
    <w:name w:val="topbar"/>
    <w:basedOn w:val="Normal"/>
    <w:rsid w:val="00985342"/>
    <w:pPr>
      <w:spacing w:before="100" w:beforeAutospacing="1" w:after="100" w:afterAutospacing="1"/>
    </w:pPr>
    <w:rPr>
      <w:rFonts w:ascii="Verdana" w:eastAsia="Times New Roman" w:hAnsi="Verdana"/>
      <w:color w:val="000066"/>
      <w:sz w:val="17"/>
      <w:szCs w:val="17"/>
      <w:lang w:val="es-ES" w:eastAsia="es-ES"/>
    </w:rPr>
  </w:style>
  <w:style w:type="paragraph" w:customStyle="1" w:styleId="green">
    <w:name w:val="green"/>
    <w:basedOn w:val="Normal"/>
    <w:rsid w:val="00985342"/>
    <w:pPr>
      <w:spacing w:before="100" w:beforeAutospacing="1" w:after="100" w:afterAutospacing="1"/>
    </w:pPr>
    <w:rPr>
      <w:rFonts w:ascii="Verdana" w:eastAsia="Times New Roman" w:hAnsi="Verdana"/>
      <w:color w:val="006600"/>
      <w:sz w:val="18"/>
      <w:szCs w:val="18"/>
      <w:lang w:val="es-ES" w:eastAsia="es-ES"/>
    </w:rPr>
  </w:style>
  <w:style w:type="paragraph" w:customStyle="1" w:styleId="medgreen">
    <w:name w:val="medgreen"/>
    <w:basedOn w:val="Normal"/>
    <w:rsid w:val="00985342"/>
    <w:pPr>
      <w:spacing w:before="100" w:beforeAutospacing="1" w:after="100" w:afterAutospacing="1"/>
    </w:pPr>
    <w:rPr>
      <w:rFonts w:ascii="Verdana" w:eastAsia="Times New Roman" w:hAnsi="Verdana"/>
      <w:color w:val="006600"/>
      <w:sz w:val="18"/>
      <w:szCs w:val="18"/>
      <w:lang w:val="es-ES" w:eastAsia="es-ES"/>
    </w:rPr>
  </w:style>
  <w:style w:type="paragraph" w:customStyle="1" w:styleId="smallgreen">
    <w:name w:val="smallgreen"/>
    <w:basedOn w:val="Normal"/>
    <w:rsid w:val="00985342"/>
    <w:pPr>
      <w:spacing w:before="100" w:beforeAutospacing="1" w:after="100" w:afterAutospacing="1"/>
    </w:pPr>
    <w:rPr>
      <w:rFonts w:ascii="Verdana" w:eastAsia="Times New Roman" w:hAnsi="Verdana"/>
      <w:color w:val="006600"/>
      <w:sz w:val="17"/>
      <w:szCs w:val="17"/>
      <w:lang w:val="es-ES" w:eastAsia="es-ES"/>
    </w:rPr>
  </w:style>
  <w:style w:type="paragraph" w:customStyle="1" w:styleId="menu4option">
    <w:name w:val="menu4option"/>
    <w:basedOn w:val="Normal"/>
    <w:rsid w:val="00985342"/>
    <w:pPr>
      <w:spacing w:before="100" w:beforeAutospacing="1" w:after="100" w:afterAutospacing="1"/>
    </w:pPr>
    <w:rPr>
      <w:rFonts w:ascii="Verdana" w:eastAsia="Times New Roman" w:hAnsi="Verdana"/>
      <w:color w:val="000066"/>
      <w:sz w:val="21"/>
      <w:szCs w:val="21"/>
      <w:lang w:val="es-ES" w:eastAsia="es-ES"/>
    </w:rPr>
  </w:style>
  <w:style w:type="paragraph" w:customStyle="1" w:styleId="onenoaaclass">
    <w:name w:val="onenoaaclass"/>
    <w:basedOn w:val="Normal"/>
    <w:rsid w:val="00985342"/>
    <w:pPr>
      <w:shd w:val="clear" w:color="auto" w:fill="2B5A7B"/>
      <w:spacing w:before="100" w:beforeAutospacing="1" w:after="100" w:afterAutospacing="1"/>
    </w:pPr>
    <w:rPr>
      <w:rFonts w:ascii="Verdana" w:eastAsia="Times New Roman" w:hAnsi="Verdana"/>
      <w:sz w:val="18"/>
      <w:szCs w:val="18"/>
      <w:lang w:val="es-ES" w:eastAsia="es-ES"/>
    </w:rPr>
  </w:style>
  <w:style w:type="paragraph" w:customStyle="1" w:styleId="onenoaaclass1">
    <w:name w:val="onenoaaclass1"/>
    <w:basedOn w:val="Normal"/>
    <w:rsid w:val="00985342"/>
    <w:pPr>
      <w:shd w:val="clear" w:color="auto" w:fill="000000"/>
      <w:spacing w:before="100" w:beforeAutospacing="1" w:after="100" w:afterAutospacing="1"/>
    </w:pPr>
    <w:rPr>
      <w:rFonts w:ascii="Verdana" w:eastAsia="Times New Roman" w:hAnsi="Verdana"/>
      <w:sz w:val="18"/>
      <w:szCs w:val="18"/>
      <w:lang w:val="es-ES" w:eastAsia="es-ES"/>
    </w:rPr>
  </w:style>
  <w:style w:type="paragraph" w:customStyle="1" w:styleId="google-src-text">
    <w:name w:val="google-src-text"/>
    <w:basedOn w:val="Normal"/>
    <w:rsid w:val="00985342"/>
    <w:pPr>
      <w:spacing w:before="100" w:beforeAutospacing="1" w:after="100" w:afterAutospacing="1"/>
    </w:pPr>
    <w:rPr>
      <w:rFonts w:ascii="Verdana" w:eastAsia="Times New Roman" w:hAnsi="Verdana"/>
      <w:vanish/>
      <w:sz w:val="18"/>
      <w:szCs w:val="18"/>
      <w:lang w:val="es-ES" w:eastAsia="es-ES"/>
    </w:rPr>
  </w:style>
  <w:style w:type="character" w:customStyle="1" w:styleId="google-src-text1">
    <w:name w:val="google-src-text1"/>
    <w:rsid w:val="00985342"/>
    <w:rPr>
      <w:vanish/>
      <w:webHidden w:val="0"/>
      <w:specVanish w:val="0"/>
    </w:rPr>
  </w:style>
  <w:style w:type="paragraph" w:customStyle="1" w:styleId="linklist4">
    <w:name w:val="linklist4"/>
    <w:basedOn w:val="Normal"/>
    <w:rsid w:val="00985342"/>
    <w:pPr>
      <w:spacing w:before="150" w:after="100" w:afterAutospacing="1"/>
    </w:pPr>
    <w:rPr>
      <w:rFonts w:ascii="Times New Roman" w:eastAsia="Times New Roman" w:hAnsi="Times New Roman"/>
      <w:sz w:val="18"/>
      <w:szCs w:val="18"/>
      <w:lang w:val="es-ES" w:eastAsia="es-ES"/>
    </w:rPr>
  </w:style>
  <w:style w:type="character" w:customStyle="1" w:styleId="Textoennegrita2">
    <w:name w:val="Texto en negrita2"/>
    <w:rsid w:val="00985342"/>
    <w:rPr>
      <w:b/>
      <w:bCs/>
    </w:rPr>
  </w:style>
  <w:style w:type="paragraph" w:customStyle="1" w:styleId="inputs3">
    <w:name w:val="inputs3"/>
    <w:basedOn w:val="Normal"/>
    <w:rsid w:val="00985342"/>
    <w:pPr>
      <w:spacing w:before="168" w:after="168"/>
      <w:ind w:left="300"/>
    </w:pPr>
    <w:rPr>
      <w:rFonts w:ascii="Times New Roman" w:eastAsia="Times New Roman" w:hAnsi="Times New Roman"/>
      <w:sz w:val="18"/>
      <w:szCs w:val="18"/>
      <w:lang w:val="es-ES" w:eastAsia="es-ES"/>
    </w:rPr>
  </w:style>
  <w:style w:type="paragraph" w:customStyle="1" w:styleId="formaction4">
    <w:name w:val="formaction4"/>
    <w:basedOn w:val="Normal"/>
    <w:rsid w:val="00985342"/>
    <w:pPr>
      <w:pBdr>
        <w:bottom w:val="single" w:sz="6" w:space="4" w:color="CCCCCC"/>
      </w:pBdr>
      <w:spacing w:before="168" w:after="168"/>
      <w:ind w:left="300" w:right="75"/>
      <w:jc w:val="right"/>
    </w:pPr>
    <w:rPr>
      <w:rFonts w:ascii="Times New Roman" w:eastAsia="Times New Roman" w:hAnsi="Times New Roman"/>
      <w:sz w:val="18"/>
      <w:szCs w:val="18"/>
      <w:lang w:val="es-ES" w:eastAsia="es-ES"/>
    </w:rPr>
  </w:style>
  <w:style w:type="paragraph" w:customStyle="1" w:styleId="Ttulo219">
    <w:name w:val="Título 219"/>
    <w:basedOn w:val="Normal"/>
    <w:rsid w:val="00985342"/>
    <w:pPr>
      <w:spacing w:after="120"/>
      <w:outlineLvl w:val="2"/>
    </w:pPr>
    <w:rPr>
      <w:rFonts w:ascii="Times New Roman" w:eastAsia="Times New Roman" w:hAnsi="Times New Roman"/>
      <w:b/>
      <w:bCs/>
      <w:color w:val="666666"/>
      <w:sz w:val="24"/>
      <w:szCs w:val="24"/>
      <w:lang w:val="es-ES" w:eastAsia="es-ES"/>
    </w:rPr>
  </w:style>
  <w:style w:type="paragraph" w:customStyle="1" w:styleId="pagenav1">
    <w:name w:val="pagenav1"/>
    <w:basedOn w:val="Normal"/>
    <w:rsid w:val="00985342"/>
    <w:pPr>
      <w:spacing w:before="240" w:after="240"/>
    </w:pPr>
    <w:rPr>
      <w:rFonts w:ascii="Times New Roman" w:eastAsia="Times New Roman" w:hAnsi="Times New Roman"/>
      <w:sz w:val="18"/>
      <w:szCs w:val="18"/>
      <w:lang w:val="es-ES" w:eastAsia="es-ES"/>
    </w:rPr>
  </w:style>
  <w:style w:type="paragraph" w:customStyle="1" w:styleId="next1">
    <w:name w:val="next1"/>
    <w:basedOn w:val="Normal"/>
    <w:rsid w:val="00985342"/>
    <w:pPr>
      <w:spacing w:before="240" w:after="240"/>
    </w:pPr>
    <w:rPr>
      <w:rFonts w:ascii="Times New Roman" w:eastAsia="Times New Roman" w:hAnsi="Times New Roman"/>
      <w:sz w:val="18"/>
      <w:szCs w:val="18"/>
      <w:lang w:val="es-ES" w:eastAsia="es-ES"/>
    </w:rPr>
  </w:style>
  <w:style w:type="paragraph" w:customStyle="1" w:styleId="Ttulo225">
    <w:name w:val="Título 225"/>
    <w:basedOn w:val="Normal"/>
    <w:rsid w:val="00985342"/>
    <w:pPr>
      <w:spacing w:before="30" w:after="72"/>
      <w:outlineLvl w:val="2"/>
    </w:pPr>
    <w:rPr>
      <w:rFonts w:ascii="Times New Roman" w:eastAsia="Times New Roman" w:hAnsi="Times New Roman"/>
      <w:b/>
      <w:bCs/>
      <w:color w:val="333333"/>
      <w:sz w:val="27"/>
      <w:szCs w:val="27"/>
      <w:lang w:val="es-ES" w:eastAsia="es-ES"/>
    </w:rPr>
  </w:style>
  <w:style w:type="paragraph" w:customStyle="1" w:styleId="NormalWeb35">
    <w:name w:val="Normal (Web)35"/>
    <w:basedOn w:val="Normal"/>
    <w:rsid w:val="00985342"/>
    <w:pPr>
      <w:spacing w:before="240" w:after="240"/>
    </w:pPr>
    <w:rPr>
      <w:rFonts w:ascii="Times New Roman" w:eastAsia="Times New Roman" w:hAnsi="Times New Roman"/>
      <w:sz w:val="24"/>
      <w:szCs w:val="24"/>
      <w:lang w:val="es-ES" w:eastAsia="es-ES"/>
    </w:rPr>
  </w:style>
  <w:style w:type="paragraph" w:customStyle="1" w:styleId="Ttulo336">
    <w:name w:val="Título 336"/>
    <w:basedOn w:val="Normal"/>
    <w:rsid w:val="00985342"/>
    <w:pPr>
      <w:outlineLvl w:val="3"/>
    </w:pPr>
    <w:rPr>
      <w:rFonts w:ascii="Times New Roman" w:eastAsia="Times New Roman" w:hAnsi="Times New Roman"/>
      <w:b/>
      <w:bCs/>
      <w:caps/>
      <w:color w:val="666666"/>
      <w:sz w:val="24"/>
      <w:szCs w:val="24"/>
      <w:lang w:val="es-ES" w:eastAsia="es-ES"/>
    </w:rPr>
  </w:style>
  <w:style w:type="character" w:customStyle="1" w:styleId="invisible1">
    <w:name w:val="invisible1"/>
    <w:rsid w:val="00985342"/>
    <w:rPr>
      <w:vanish/>
      <w:webHidden w:val="0"/>
      <w:bdr w:val="none" w:sz="0" w:space="0" w:color="auto" w:frame="1"/>
      <w:specVanish w:val="0"/>
    </w:rPr>
  </w:style>
  <w:style w:type="paragraph" w:styleId="Sangradetextonormal">
    <w:name w:val="Body Text Indent"/>
    <w:basedOn w:val="Normal"/>
    <w:link w:val="SangradetextonormalCar"/>
    <w:uiPriority w:val="99"/>
    <w:semiHidden/>
    <w:unhideWhenUsed/>
    <w:rsid w:val="00985342"/>
    <w:pPr>
      <w:spacing w:after="120"/>
      <w:ind w:left="283"/>
    </w:pPr>
    <w:rPr>
      <w:rFonts w:ascii="Times New Roman" w:eastAsia="MS Mincho" w:hAnsi="Times New Roman"/>
      <w:sz w:val="20"/>
      <w:szCs w:val="20"/>
      <w:lang w:val="es-AR" w:eastAsia="es-ES"/>
    </w:rPr>
  </w:style>
  <w:style w:type="character" w:customStyle="1" w:styleId="SangradetextonormalCar">
    <w:name w:val="Sangría de texto normal Car"/>
    <w:basedOn w:val="Fuentedeprrafopredeter"/>
    <w:link w:val="Sangradetextonormal"/>
    <w:uiPriority w:val="99"/>
    <w:semiHidden/>
    <w:rsid w:val="00985342"/>
    <w:rPr>
      <w:rFonts w:ascii="Times New Roman" w:eastAsia="MS Mincho" w:hAnsi="Times New Roman"/>
      <w:sz w:val="20"/>
      <w:szCs w:val="20"/>
      <w:lang w:val="es-AR" w:eastAsia="es-ES"/>
    </w:rPr>
  </w:style>
  <w:style w:type="paragraph" w:styleId="Textoindependienteprimerasangra2">
    <w:name w:val="Body Text First Indent 2"/>
    <w:basedOn w:val="Sangradetextonormal"/>
    <w:link w:val="Textoindependienteprimerasangra2Car"/>
    <w:uiPriority w:val="99"/>
    <w:unhideWhenUsed/>
    <w:rsid w:val="00985342"/>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85342"/>
    <w:rPr>
      <w:rFonts w:ascii="Times New Roman" w:eastAsia="MS Mincho" w:hAnsi="Times New Roman"/>
      <w:sz w:val="20"/>
      <w:szCs w:val="20"/>
      <w:lang w:val="es-AR" w:eastAsia="es-ES"/>
    </w:rPr>
  </w:style>
  <w:style w:type="paragraph" w:customStyle="1" w:styleId="C-Nivel1-Cita">
    <w:name w:val="C-Nivel1-Cita"/>
    <w:basedOn w:val="Normal"/>
    <w:link w:val="C-Nivel1-CitaCar"/>
    <w:rsid w:val="00985342"/>
    <w:pPr>
      <w:widowControl w:val="0"/>
      <w:autoSpaceDE w:val="0"/>
      <w:autoSpaceDN w:val="0"/>
      <w:adjustRightInd w:val="0"/>
      <w:spacing w:after="120" w:line="300" w:lineRule="exact"/>
      <w:ind w:left="1418" w:right="425"/>
      <w:jc w:val="both"/>
    </w:pPr>
    <w:rPr>
      <w:rFonts w:ascii="Garamond" w:eastAsia="Times New Roman" w:hAnsi="Garamond" w:cs="Garamond"/>
      <w:sz w:val="20"/>
      <w:szCs w:val="20"/>
      <w:lang w:val="es-AR"/>
    </w:rPr>
  </w:style>
  <w:style w:type="character" w:customStyle="1" w:styleId="C-Nivel1-CitaCar">
    <w:name w:val="C-Nivel1-Cita Car"/>
    <w:basedOn w:val="Fuentedeprrafopredeter"/>
    <w:link w:val="C-Nivel1-Cita"/>
    <w:locked/>
    <w:rsid w:val="00985342"/>
    <w:rPr>
      <w:rFonts w:ascii="Garamond" w:eastAsia="Times New Roman" w:hAnsi="Garamond" w:cs="Garamond"/>
      <w:sz w:val="20"/>
      <w:szCs w:val="20"/>
      <w:lang w:val="es-AR"/>
    </w:rPr>
  </w:style>
  <w:style w:type="character" w:customStyle="1" w:styleId="hps">
    <w:name w:val="hps"/>
    <w:basedOn w:val="Fuentedeprrafopredeter"/>
    <w:rsid w:val="00985342"/>
  </w:style>
  <w:style w:type="character" w:customStyle="1" w:styleId="DefaultCar">
    <w:name w:val="Default Car"/>
    <w:basedOn w:val="Fuentedeprrafopredeter"/>
    <w:link w:val="Default"/>
    <w:rsid w:val="00985342"/>
    <w:rPr>
      <w:rFonts w:ascii="Baskerville" w:eastAsia="Calibri" w:hAnsi="Baskerville" w:cs="Baskerville"/>
      <w:color w:val="000000"/>
      <w:sz w:val="24"/>
      <w:szCs w:val="24"/>
      <w:lang w:eastAsia="es-MX"/>
    </w:rPr>
  </w:style>
  <w:style w:type="paragraph" w:customStyle="1" w:styleId="C-Nivel3-PrrafoNumerado">
    <w:name w:val="C-Nivel3-Párrafo Numerado/"/>
    <w:basedOn w:val="Normal"/>
    <w:link w:val="C-Nivel3-PrrafoNumeradoCar"/>
    <w:uiPriority w:val="99"/>
    <w:rsid w:val="00985342"/>
    <w:pPr>
      <w:spacing w:before="60" w:after="120" w:line="340" w:lineRule="exact"/>
      <w:ind w:left="644" w:hanging="360"/>
      <w:jc w:val="both"/>
    </w:pPr>
    <w:rPr>
      <w:rFonts w:ascii="Garamond" w:eastAsia="Times New Roman" w:hAnsi="Garamond" w:cs="Arial"/>
      <w:sz w:val="24"/>
      <w:szCs w:val="20"/>
      <w:lang w:val="es-AR"/>
    </w:rPr>
  </w:style>
  <w:style w:type="character" w:customStyle="1" w:styleId="C-Nivel3-PrrafoNumeradoCar">
    <w:name w:val="C-Nivel3-Párrafo Numerado/ Car"/>
    <w:basedOn w:val="Fuentedeprrafopredeter"/>
    <w:link w:val="C-Nivel3-PrrafoNumerado"/>
    <w:uiPriority w:val="99"/>
    <w:locked/>
    <w:rsid w:val="00985342"/>
    <w:rPr>
      <w:rFonts w:ascii="Garamond" w:eastAsia="Times New Roman" w:hAnsi="Garamond" w:cs="Arial"/>
      <w:sz w:val="24"/>
      <w:szCs w:val="20"/>
      <w:lang w:val="es-AR"/>
    </w:rPr>
  </w:style>
  <w:style w:type="character" w:customStyle="1" w:styleId="longtext">
    <w:name w:val="long_text"/>
    <w:basedOn w:val="Fuentedeprrafopredeter"/>
    <w:rsid w:val="00985342"/>
  </w:style>
  <w:style w:type="paragraph" w:customStyle="1" w:styleId="MTDisplayEquation">
    <w:name w:val="MTDisplayEquation"/>
    <w:basedOn w:val="Default"/>
    <w:next w:val="Normal"/>
    <w:link w:val="MTDisplayEquationCar"/>
    <w:rsid w:val="00985342"/>
    <w:pPr>
      <w:tabs>
        <w:tab w:val="center" w:pos="4540"/>
        <w:tab w:val="right" w:pos="9080"/>
      </w:tabs>
      <w:jc w:val="center"/>
    </w:pPr>
    <w:rPr>
      <w:rFonts w:ascii="Times New Roman" w:eastAsia="Times New Roman" w:hAnsi="Times New Roman"/>
      <w:noProof/>
      <w:lang w:val="es-AR" w:eastAsia="es-AR"/>
    </w:rPr>
  </w:style>
  <w:style w:type="character" w:customStyle="1" w:styleId="MTDisplayEquationCar">
    <w:name w:val="MTDisplayEquation Car"/>
    <w:basedOn w:val="DefaultCar"/>
    <w:link w:val="MTDisplayEquation"/>
    <w:rsid w:val="00985342"/>
    <w:rPr>
      <w:rFonts w:ascii="Times New Roman" w:eastAsia="Times New Roman" w:hAnsi="Times New Roman" w:cs="Baskerville"/>
      <w:noProof/>
      <w:color w:val="000000"/>
      <w:sz w:val="24"/>
      <w:szCs w:val="24"/>
      <w:lang w:val="es-AR" w:eastAsia="es-AR"/>
    </w:rPr>
  </w:style>
  <w:style w:type="paragraph" w:customStyle="1" w:styleId="Textoindependiente22">
    <w:name w:val="Texto independiente 22"/>
    <w:basedOn w:val="Normal"/>
    <w:rsid w:val="00985342"/>
    <w:pPr>
      <w:tabs>
        <w:tab w:val="left" w:pos="0"/>
      </w:tabs>
      <w:spacing w:line="360" w:lineRule="atLeast"/>
      <w:ind w:left="284"/>
      <w:jc w:val="both"/>
    </w:pPr>
    <w:rPr>
      <w:rFonts w:ascii="Times New Roman" w:eastAsia="Times New Roman" w:hAnsi="Times New Roman"/>
      <w:szCs w:val="20"/>
      <w:lang w:val="es-ES_tradnl" w:eastAsia="es-ES"/>
    </w:rPr>
  </w:style>
  <w:style w:type="paragraph" w:customStyle="1" w:styleId="ecxmsonormal">
    <w:name w:val="ecxmsonormal"/>
    <w:basedOn w:val="Normal"/>
    <w:rsid w:val="00985342"/>
    <w:pPr>
      <w:spacing w:before="100" w:beforeAutospacing="1" w:after="100" w:afterAutospacing="1"/>
    </w:pPr>
    <w:rPr>
      <w:rFonts w:ascii="Times New Roman" w:eastAsia="Times New Roman" w:hAnsi="Times New Roman"/>
      <w:sz w:val="24"/>
      <w:szCs w:val="24"/>
      <w:lang w:val="es-AR" w:eastAsia="es-AR"/>
    </w:rPr>
  </w:style>
  <w:style w:type="character" w:customStyle="1" w:styleId="ls16">
    <w:name w:val="ls16"/>
    <w:rsid w:val="00985342"/>
  </w:style>
  <w:style w:type="character" w:customStyle="1" w:styleId="DefaultCarCar">
    <w:name w:val="Default Car Car"/>
    <w:uiPriority w:val="99"/>
    <w:rsid w:val="00985342"/>
    <w:rPr>
      <w:rFonts w:eastAsia="Times New Roman"/>
      <w:color w:val="000000"/>
      <w:sz w:val="22"/>
      <w:szCs w:val="22"/>
    </w:rPr>
  </w:style>
  <w:style w:type="character" w:customStyle="1" w:styleId="notranslate">
    <w:name w:val="notranslate"/>
    <w:rsid w:val="00985342"/>
  </w:style>
  <w:style w:type="character" w:customStyle="1" w:styleId="vcard">
    <w:name w:val="vcard"/>
    <w:rsid w:val="00985342"/>
  </w:style>
  <w:style w:type="character" w:customStyle="1" w:styleId="fn">
    <w:name w:val="fn"/>
    <w:rsid w:val="00985342"/>
  </w:style>
  <w:style w:type="character" w:customStyle="1" w:styleId="journaltitle">
    <w:name w:val="journaltitle"/>
    <w:rsid w:val="00985342"/>
  </w:style>
  <w:style w:type="paragraph" w:customStyle="1" w:styleId="icon--meta-keyline-before">
    <w:name w:val="icon--meta-keyline-before"/>
    <w:basedOn w:val="Normal"/>
    <w:rsid w:val="00985342"/>
    <w:pPr>
      <w:spacing w:before="100" w:beforeAutospacing="1" w:after="100" w:afterAutospacing="1"/>
    </w:pPr>
    <w:rPr>
      <w:rFonts w:ascii="Times New Roman" w:eastAsia="Times New Roman" w:hAnsi="Times New Roman"/>
      <w:sz w:val="24"/>
      <w:szCs w:val="24"/>
      <w:lang w:val="es-AR" w:eastAsia="es-AR"/>
    </w:rPr>
  </w:style>
  <w:style w:type="character" w:customStyle="1" w:styleId="articlecitationyear">
    <w:name w:val="articlecitation_year"/>
    <w:rsid w:val="00985342"/>
  </w:style>
  <w:style w:type="character" w:customStyle="1" w:styleId="articlecitationvolume">
    <w:name w:val="articlecitation_volume"/>
    <w:rsid w:val="00985342"/>
  </w:style>
  <w:style w:type="character" w:customStyle="1" w:styleId="articlecitationpages">
    <w:name w:val="articlecitation_pages"/>
    <w:rsid w:val="00985342"/>
  </w:style>
  <w:style w:type="character" w:customStyle="1" w:styleId="wse">
    <w:name w:val="wse"/>
    <w:rsid w:val="00985342"/>
  </w:style>
  <w:style w:type="character" w:customStyle="1" w:styleId="ws41">
    <w:name w:val="ws41"/>
    <w:rsid w:val="00985342"/>
  </w:style>
  <w:style w:type="character" w:customStyle="1" w:styleId="ls17">
    <w:name w:val="ls17"/>
    <w:rsid w:val="00985342"/>
  </w:style>
  <w:style w:type="character" w:customStyle="1" w:styleId="ws45">
    <w:name w:val="ws45"/>
    <w:rsid w:val="00985342"/>
  </w:style>
  <w:style w:type="character" w:customStyle="1" w:styleId="ls41">
    <w:name w:val="ls41"/>
    <w:rsid w:val="00985342"/>
  </w:style>
  <w:style w:type="character" w:customStyle="1" w:styleId="ls15">
    <w:name w:val="ls15"/>
    <w:rsid w:val="00985342"/>
  </w:style>
  <w:style w:type="character" w:customStyle="1" w:styleId="ls42">
    <w:name w:val="ls42"/>
    <w:rsid w:val="00985342"/>
  </w:style>
  <w:style w:type="character" w:customStyle="1" w:styleId="ls1e">
    <w:name w:val="ls1e"/>
    <w:rsid w:val="00985342"/>
  </w:style>
  <w:style w:type="character" w:customStyle="1" w:styleId="ls35">
    <w:name w:val="ls35"/>
    <w:rsid w:val="00985342"/>
  </w:style>
  <w:style w:type="character" w:customStyle="1" w:styleId="ls22">
    <w:name w:val="ls22"/>
    <w:rsid w:val="00985342"/>
  </w:style>
  <w:style w:type="character" w:customStyle="1" w:styleId="ls43">
    <w:name w:val="ls43"/>
    <w:rsid w:val="00985342"/>
  </w:style>
  <w:style w:type="character" w:customStyle="1" w:styleId="ws2">
    <w:name w:val="ws2"/>
    <w:rsid w:val="00985342"/>
  </w:style>
  <w:style w:type="character" w:customStyle="1" w:styleId="ls1f">
    <w:name w:val="ls1f"/>
    <w:rsid w:val="00985342"/>
  </w:style>
  <w:style w:type="character" w:customStyle="1" w:styleId="ls14">
    <w:name w:val="ls14"/>
    <w:rsid w:val="00985342"/>
  </w:style>
  <w:style w:type="character" w:customStyle="1" w:styleId="ls44">
    <w:name w:val="ls44"/>
    <w:rsid w:val="00985342"/>
  </w:style>
  <w:style w:type="character" w:customStyle="1" w:styleId="lsf">
    <w:name w:val="lsf"/>
    <w:rsid w:val="00985342"/>
  </w:style>
  <w:style w:type="character" w:customStyle="1" w:styleId="ws0">
    <w:name w:val="ws0"/>
    <w:rsid w:val="00985342"/>
  </w:style>
  <w:style w:type="character" w:customStyle="1" w:styleId="ls45">
    <w:name w:val="ls45"/>
    <w:rsid w:val="00985342"/>
  </w:style>
  <w:style w:type="character" w:customStyle="1" w:styleId="ls46">
    <w:name w:val="ls46"/>
    <w:rsid w:val="00985342"/>
  </w:style>
  <w:style w:type="character" w:customStyle="1" w:styleId="ws49">
    <w:name w:val="ws49"/>
    <w:rsid w:val="00985342"/>
  </w:style>
  <w:style w:type="character" w:customStyle="1" w:styleId="ls1c">
    <w:name w:val="ls1c"/>
    <w:rsid w:val="00985342"/>
  </w:style>
  <w:style w:type="character" w:customStyle="1" w:styleId="ls47">
    <w:name w:val="ls47"/>
    <w:rsid w:val="00985342"/>
  </w:style>
  <w:style w:type="character" w:customStyle="1" w:styleId="fc0">
    <w:name w:val="fc0"/>
    <w:rsid w:val="00985342"/>
  </w:style>
  <w:style w:type="character" w:customStyle="1" w:styleId="ws39">
    <w:name w:val="ws39"/>
    <w:rsid w:val="00985342"/>
  </w:style>
  <w:style w:type="character" w:customStyle="1" w:styleId="ws4a">
    <w:name w:val="ws4a"/>
    <w:rsid w:val="00985342"/>
  </w:style>
  <w:style w:type="character" w:customStyle="1" w:styleId="ls48">
    <w:name w:val="ls48"/>
    <w:rsid w:val="00985342"/>
  </w:style>
  <w:style w:type="character" w:customStyle="1" w:styleId="fc1">
    <w:name w:val="fc1"/>
    <w:rsid w:val="00985342"/>
  </w:style>
  <w:style w:type="character" w:customStyle="1" w:styleId="ls49">
    <w:name w:val="ls49"/>
    <w:rsid w:val="00985342"/>
  </w:style>
  <w:style w:type="character" w:customStyle="1" w:styleId="ws33">
    <w:name w:val="ws33"/>
    <w:rsid w:val="00985342"/>
  </w:style>
  <w:style w:type="character" w:customStyle="1" w:styleId="ls31">
    <w:name w:val="ls31"/>
    <w:rsid w:val="00985342"/>
  </w:style>
  <w:style w:type="character" w:customStyle="1" w:styleId="ls21">
    <w:name w:val="ls21"/>
    <w:rsid w:val="00985342"/>
  </w:style>
  <w:style w:type="character" w:customStyle="1" w:styleId="ls51">
    <w:name w:val="ls51"/>
    <w:rsid w:val="00985342"/>
  </w:style>
  <w:style w:type="character" w:customStyle="1" w:styleId="ls4b">
    <w:name w:val="ls4b"/>
    <w:rsid w:val="00985342"/>
  </w:style>
  <w:style w:type="character" w:customStyle="1" w:styleId="ws4d">
    <w:name w:val="ws4d"/>
    <w:rsid w:val="00985342"/>
  </w:style>
  <w:style w:type="character" w:customStyle="1" w:styleId="ws21">
    <w:name w:val="ws21"/>
    <w:rsid w:val="00985342"/>
  </w:style>
  <w:style w:type="character" w:customStyle="1" w:styleId="ws13">
    <w:name w:val="ws13"/>
    <w:rsid w:val="00985342"/>
  </w:style>
  <w:style w:type="character" w:customStyle="1" w:styleId="ws3a">
    <w:name w:val="ws3a"/>
    <w:rsid w:val="00985342"/>
  </w:style>
  <w:style w:type="character" w:customStyle="1" w:styleId="ls2">
    <w:name w:val="ls2"/>
    <w:rsid w:val="00985342"/>
  </w:style>
  <w:style w:type="character" w:customStyle="1" w:styleId="ls4c">
    <w:name w:val="ls4c"/>
    <w:rsid w:val="00985342"/>
  </w:style>
  <w:style w:type="character" w:customStyle="1" w:styleId="ls4d">
    <w:name w:val="ls4d"/>
    <w:rsid w:val="00985342"/>
  </w:style>
  <w:style w:type="character" w:customStyle="1" w:styleId="fs3">
    <w:name w:val="fs3"/>
    <w:rsid w:val="00985342"/>
  </w:style>
  <w:style w:type="character" w:customStyle="1" w:styleId="ws4">
    <w:name w:val="ws4"/>
    <w:rsid w:val="00985342"/>
  </w:style>
  <w:style w:type="character" w:customStyle="1" w:styleId="visually-hidden">
    <w:name w:val="visually-hidden"/>
    <w:rsid w:val="00985342"/>
  </w:style>
  <w:style w:type="character" w:customStyle="1" w:styleId="ff6">
    <w:name w:val="ff6"/>
    <w:rsid w:val="00985342"/>
  </w:style>
  <w:style w:type="character" w:customStyle="1" w:styleId="fs4">
    <w:name w:val="fs4"/>
    <w:rsid w:val="00985342"/>
  </w:style>
  <w:style w:type="character" w:customStyle="1" w:styleId="wsd">
    <w:name w:val="wsd"/>
    <w:rsid w:val="00985342"/>
  </w:style>
  <w:style w:type="character" w:customStyle="1" w:styleId="ws3">
    <w:name w:val="ws3"/>
    <w:rsid w:val="00985342"/>
  </w:style>
  <w:style w:type="paragraph" w:customStyle="1" w:styleId="text-center">
    <w:name w:val="text-center"/>
    <w:basedOn w:val="Normal"/>
    <w:rsid w:val="00985342"/>
    <w:pPr>
      <w:spacing w:before="100" w:beforeAutospacing="1" w:after="100" w:afterAutospacing="1"/>
    </w:pPr>
    <w:rPr>
      <w:rFonts w:ascii="Times New Roman" w:eastAsia="Times New Roman" w:hAnsi="Times New Roman"/>
      <w:sz w:val="24"/>
      <w:szCs w:val="24"/>
      <w:lang w:val="es-AR" w:eastAsia="es-AR"/>
    </w:rPr>
  </w:style>
  <w:style w:type="character" w:customStyle="1" w:styleId="mwe-math-mathml-inline">
    <w:name w:val="mwe-math-mathml-inline"/>
    <w:rsid w:val="00985342"/>
  </w:style>
  <w:style w:type="character" w:customStyle="1" w:styleId="A0">
    <w:name w:val="A0"/>
    <w:uiPriority w:val="99"/>
    <w:rsid w:val="00985342"/>
    <w:rPr>
      <w:rFonts w:cs="Verdana"/>
      <w:color w:val="000000"/>
      <w:sz w:val="18"/>
      <w:szCs w:val="18"/>
    </w:rPr>
  </w:style>
  <w:style w:type="paragraph" w:styleId="Lista">
    <w:name w:val="List"/>
    <w:basedOn w:val="Normal"/>
    <w:unhideWhenUsed/>
    <w:rsid w:val="00985342"/>
    <w:pPr>
      <w:ind w:left="283" w:hanging="283"/>
      <w:contextualSpacing/>
    </w:pPr>
    <w:rPr>
      <w:rFonts w:ascii="Times New Roman" w:eastAsia="MS Mincho" w:hAnsi="Times New Roman"/>
      <w:sz w:val="20"/>
      <w:szCs w:val="20"/>
      <w:lang w:val="es-AR" w:eastAsia="es-ES"/>
    </w:rPr>
  </w:style>
  <w:style w:type="paragraph" w:customStyle="1" w:styleId="Pa8">
    <w:name w:val="Pa8"/>
    <w:basedOn w:val="Default"/>
    <w:next w:val="Default"/>
    <w:uiPriority w:val="99"/>
    <w:rsid w:val="00985342"/>
    <w:pPr>
      <w:spacing w:line="241" w:lineRule="atLeast"/>
    </w:pPr>
    <w:rPr>
      <w:rFonts w:ascii="Verdana" w:eastAsia="MS Mincho" w:hAnsi="Verdana" w:cs="Times New Roman"/>
      <w:color w:val="auto"/>
      <w:lang w:val="es-AR" w:eastAsia="es-AR"/>
    </w:rPr>
  </w:style>
  <w:style w:type="character" w:customStyle="1" w:styleId="citationtopitem">
    <w:name w:val="citation__top__item"/>
    <w:rsid w:val="00985342"/>
  </w:style>
  <w:style w:type="character" w:customStyle="1" w:styleId="author">
    <w:name w:val="author"/>
    <w:rsid w:val="00985342"/>
  </w:style>
  <w:style w:type="character" w:customStyle="1" w:styleId="booktitle">
    <w:name w:val="booktitle"/>
    <w:rsid w:val="00985342"/>
  </w:style>
  <w:style w:type="character" w:customStyle="1" w:styleId="publisherlocation">
    <w:name w:val="publisherlocation"/>
    <w:rsid w:val="00985342"/>
  </w:style>
  <w:style w:type="character" w:customStyle="1" w:styleId="pubyear">
    <w:name w:val="pubyear"/>
    <w:rsid w:val="00985342"/>
  </w:style>
  <w:style w:type="character" w:customStyle="1" w:styleId="epub-state">
    <w:name w:val="epub-state"/>
    <w:rsid w:val="00985342"/>
  </w:style>
  <w:style w:type="character" w:customStyle="1" w:styleId="epub-date">
    <w:name w:val="epub-date"/>
    <w:rsid w:val="00985342"/>
  </w:style>
  <w:style w:type="character" w:customStyle="1" w:styleId="title-text">
    <w:name w:val="title-text"/>
    <w:rsid w:val="00985342"/>
  </w:style>
  <w:style w:type="character" w:customStyle="1" w:styleId="sr-only">
    <w:name w:val="sr-only"/>
    <w:rsid w:val="00985342"/>
  </w:style>
  <w:style w:type="character" w:customStyle="1" w:styleId="text">
    <w:name w:val="text"/>
    <w:rsid w:val="00985342"/>
  </w:style>
  <w:style w:type="character" w:customStyle="1" w:styleId="author-ref">
    <w:name w:val="author-ref"/>
    <w:rsid w:val="00985342"/>
  </w:style>
  <w:style w:type="paragraph" w:customStyle="1" w:styleId="test-locationinconferenceproceeding">
    <w:name w:val="test-locationinconferenceproceeding"/>
    <w:basedOn w:val="Normal"/>
    <w:rsid w:val="00985342"/>
    <w:pPr>
      <w:spacing w:before="100" w:beforeAutospacing="1" w:after="100" w:afterAutospacing="1"/>
    </w:pPr>
    <w:rPr>
      <w:rFonts w:ascii="Times New Roman" w:eastAsia="Times New Roman" w:hAnsi="Times New Roman"/>
      <w:sz w:val="24"/>
      <w:szCs w:val="24"/>
      <w:lang w:val="es-AR" w:eastAsia="es-AR"/>
    </w:rPr>
  </w:style>
  <w:style w:type="character" w:customStyle="1" w:styleId="page-numbers-info">
    <w:name w:val="page-numbers-info"/>
    <w:rsid w:val="00985342"/>
  </w:style>
  <w:style w:type="character" w:customStyle="1" w:styleId="u-inline-block">
    <w:name w:val="u-inline-block"/>
    <w:rsid w:val="00985342"/>
  </w:style>
  <w:style w:type="character" w:customStyle="1" w:styleId="authorsname">
    <w:name w:val="authors__name"/>
    <w:rsid w:val="00985342"/>
  </w:style>
  <w:style w:type="character" w:customStyle="1" w:styleId="authorscontact">
    <w:name w:val="authors__contact"/>
    <w:rsid w:val="00985342"/>
  </w:style>
  <w:style w:type="character" w:customStyle="1" w:styleId="button-text">
    <w:name w:val="button-text"/>
    <w:rsid w:val="00985342"/>
  </w:style>
  <w:style w:type="character" w:customStyle="1" w:styleId="occurrence">
    <w:name w:val="occurrence"/>
    <w:rsid w:val="00985342"/>
  </w:style>
  <w:style w:type="character" w:customStyle="1" w:styleId="externalref">
    <w:name w:val="externalref"/>
    <w:rsid w:val="00985342"/>
  </w:style>
  <w:style w:type="character" w:customStyle="1" w:styleId="refsource">
    <w:name w:val="refsource"/>
    <w:rsid w:val="00985342"/>
  </w:style>
  <w:style w:type="character" w:customStyle="1" w:styleId="content-type-listtext">
    <w:name w:val="content-type-list__text"/>
    <w:rsid w:val="00985342"/>
  </w:style>
  <w:style w:type="character" w:customStyle="1" w:styleId="label">
    <w:name w:val="label"/>
    <w:rsid w:val="00985342"/>
  </w:style>
  <w:style w:type="character" w:customStyle="1" w:styleId="value">
    <w:name w:val="value"/>
    <w:rsid w:val="00985342"/>
  </w:style>
  <w:style w:type="character" w:customStyle="1" w:styleId="anchor-text">
    <w:name w:val="anchor-text"/>
    <w:basedOn w:val="Fuentedeprrafopredeter"/>
    <w:rsid w:val="00985342"/>
  </w:style>
  <w:style w:type="character" w:customStyle="1" w:styleId="Destacado">
    <w:name w:val="Destacado"/>
    <w:qFormat/>
    <w:rsid w:val="005301F0"/>
    <w:rPr>
      <w:i/>
      <w:iCs/>
    </w:rPr>
  </w:style>
  <w:style w:type="paragraph" w:customStyle="1" w:styleId="Contenidodelatabla">
    <w:name w:val="Contenido de la tabla"/>
    <w:basedOn w:val="Normal"/>
    <w:qFormat/>
    <w:rsid w:val="00157FFB"/>
    <w:pPr>
      <w:widowControl w:val="0"/>
      <w:suppressLineNumbers/>
      <w:suppressAutoHyphens/>
      <w:overflowPunct w:val="0"/>
    </w:pPr>
    <w:rPr>
      <w:rFonts w:ascii="Liberation Serif;Times New Roma" w:eastAsia="Droid Sans Fallback;MS Mincho" w:hAnsi="Liberation Serif;Times New Roma" w:cs="FreeSans;MS Mincho"/>
      <w:color w:val="00000A"/>
      <w:sz w:val="24"/>
      <w:szCs w:val="24"/>
      <w:lang w:eastAsia="zh-CN" w:bidi="hi-IN"/>
    </w:rPr>
  </w:style>
  <w:style w:type="character" w:customStyle="1" w:styleId="a">
    <w:name w:val="a"/>
    <w:basedOn w:val="Fuentedeprrafopredeter"/>
    <w:rsid w:val="006144B4"/>
  </w:style>
  <w:style w:type="character" w:customStyle="1" w:styleId="l6">
    <w:name w:val="l6"/>
    <w:basedOn w:val="Fuentedeprrafopredeter"/>
    <w:rsid w:val="006144B4"/>
  </w:style>
  <w:style w:type="character" w:customStyle="1" w:styleId="l7">
    <w:name w:val="l7"/>
    <w:basedOn w:val="Fuentedeprrafopredeter"/>
    <w:rsid w:val="006144B4"/>
  </w:style>
  <w:style w:type="character" w:customStyle="1" w:styleId="l8">
    <w:name w:val="l8"/>
    <w:basedOn w:val="Fuentedeprrafopredeter"/>
    <w:rsid w:val="006144B4"/>
  </w:style>
  <w:style w:type="character" w:customStyle="1" w:styleId="l9">
    <w:name w:val="l9"/>
    <w:basedOn w:val="Fuentedeprrafopredeter"/>
    <w:rsid w:val="006144B4"/>
  </w:style>
  <w:style w:type="character" w:customStyle="1" w:styleId="l10">
    <w:name w:val="l10"/>
    <w:basedOn w:val="Fuentedeprrafopredeter"/>
    <w:rsid w:val="006144B4"/>
  </w:style>
  <w:style w:type="character" w:customStyle="1" w:styleId="cit-title3">
    <w:name w:val="cit-title3"/>
    <w:basedOn w:val="Fuentedeprrafopredeter"/>
    <w:rsid w:val="006144B4"/>
  </w:style>
  <w:style w:type="character" w:styleId="MquinadeescribirHTML">
    <w:name w:val="HTML Typewriter"/>
    <w:uiPriority w:val="99"/>
    <w:rsid w:val="006144B4"/>
    <w:rPr>
      <w:rFonts w:ascii="Courier New" w:eastAsia="Times New Roman" w:hAnsi="Courier New" w:cs="Courier New"/>
      <w:sz w:val="20"/>
      <w:szCs w:val="20"/>
    </w:rPr>
  </w:style>
  <w:style w:type="paragraph" w:customStyle="1" w:styleId="Pa18">
    <w:name w:val="Pa18"/>
    <w:basedOn w:val="Default"/>
    <w:next w:val="Default"/>
    <w:uiPriority w:val="99"/>
    <w:rsid w:val="006144B4"/>
    <w:pPr>
      <w:spacing w:line="121" w:lineRule="atLeast"/>
    </w:pPr>
    <w:rPr>
      <w:rFonts w:ascii="Univers LT Std 55" w:eastAsiaTheme="minorHAnsi" w:hAnsi="Univers LT Std 55" w:cstheme="minorBidi"/>
      <w:color w:val="auto"/>
      <w:lang w:eastAsia="en-US"/>
    </w:rPr>
  </w:style>
  <w:style w:type="character" w:customStyle="1" w:styleId="al-author-delim">
    <w:name w:val="al-author-delim"/>
    <w:basedOn w:val="Fuentedeprrafopredeter"/>
    <w:rsid w:val="006144B4"/>
  </w:style>
  <w:style w:type="character" w:customStyle="1" w:styleId="AsuntodelcomentarioCar1">
    <w:name w:val="Asunto del comentario Car1"/>
    <w:basedOn w:val="TextocomentarioCar"/>
    <w:uiPriority w:val="99"/>
    <w:semiHidden/>
    <w:rsid w:val="006144B4"/>
    <w:rPr>
      <w:rFonts w:ascii="Times New Roman" w:eastAsia="Calibri" w:hAnsi="Times New Roman" w:cs="Times New Roman"/>
      <w:b/>
      <w:bCs/>
      <w:sz w:val="20"/>
      <w:szCs w:val="20"/>
      <w:lang w:val="en-US" w:eastAsia="es-ES_tradnl"/>
    </w:rPr>
  </w:style>
  <w:style w:type="character" w:customStyle="1" w:styleId="apellidos">
    <w:name w:val="apellidos"/>
    <w:basedOn w:val="Fuentedeprrafopredeter"/>
    <w:rsid w:val="006144B4"/>
  </w:style>
  <w:style w:type="character" w:customStyle="1" w:styleId="journal">
    <w:name w:val="journal"/>
    <w:basedOn w:val="Fuentedeprrafopredeter"/>
    <w:rsid w:val="006144B4"/>
  </w:style>
  <w:style w:type="character" w:customStyle="1" w:styleId="issue">
    <w:name w:val="issue"/>
    <w:basedOn w:val="Fuentedeprrafopredeter"/>
    <w:rsid w:val="006144B4"/>
  </w:style>
  <w:style w:type="character" w:customStyle="1" w:styleId="volume">
    <w:name w:val="volume"/>
    <w:basedOn w:val="Fuentedeprrafopredeter"/>
    <w:rsid w:val="006144B4"/>
  </w:style>
  <w:style w:type="character" w:customStyle="1" w:styleId="year">
    <w:name w:val="year"/>
    <w:basedOn w:val="Fuentedeprrafopredeter"/>
    <w:rsid w:val="006144B4"/>
  </w:style>
  <w:style w:type="character" w:customStyle="1" w:styleId="doi">
    <w:name w:val="doi"/>
    <w:basedOn w:val="Fuentedeprrafopredeter"/>
    <w:rsid w:val="006144B4"/>
  </w:style>
  <w:style w:type="character" w:customStyle="1" w:styleId="capitals">
    <w:name w:val="capitals"/>
    <w:rsid w:val="006144B4"/>
    <w:rPr>
      <w:rFonts w:ascii="Times New Roman" w:hAnsi="Times New Roman" w:cs="Times New Roman"/>
      <w:smallCaps/>
      <w:lang w:val="de-DE"/>
    </w:rPr>
  </w:style>
  <w:style w:type="paragraph" w:customStyle="1" w:styleId="Ref1">
    <w:name w:val="Ref1"/>
    <w:basedOn w:val="Normal"/>
    <w:rsid w:val="006144B4"/>
    <w:pPr>
      <w:suppressAutoHyphens/>
      <w:autoSpaceDE w:val="0"/>
    </w:pPr>
    <w:rPr>
      <w:rFonts w:ascii="Times New Roman" w:eastAsia="Times New Roman" w:hAnsi="Times New Roman"/>
      <w:sz w:val="24"/>
      <w:szCs w:val="24"/>
      <w:lang w:val="de-DE" w:eastAsia="zh-CN"/>
    </w:rPr>
  </w:style>
  <w:style w:type="character" w:customStyle="1" w:styleId="translate">
    <w:name w:val="translate"/>
    <w:basedOn w:val="Fuentedeprrafopredeter"/>
    <w:rsid w:val="006144B4"/>
  </w:style>
  <w:style w:type="character" w:customStyle="1" w:styleId="bf">
    <w:name w:val="bf"/>
    <w:basedOn w:val="Fuentedeprrafopredeter"/>
    <w:rsid w:val="006144B4"/>
  </w:style>
  <w:style w:type="character" w:customStyle="1" w:styleId="correcthtml">
    <w:name w:val="correcthtml"/>
    <w:basedOn w:val="Fuentedeprrafopredeter"/>
    <w:rsid w:val="006144B4"/>
  </w:style>
  <w:style w:type="character" w:customStyle="1" w:styleId="author-style">
    <w:name w:val="author-style"/>
    <w:basedOn w:val="Fuentedeprrafopredeter"/>
    <w:rsid w:val="006144B4"/>
  </w:style>
  <w:style w:type="paragraph" w:customStyle="1" w:styleId="s1">
    <w:name w:val="s1"/>
    <w:basedOn w:val="Normal"/>
    <w:rsid w:val="006B5B18"/>
    <w:pPr>
      <w:spacing w:before="100" w:beforeAutospacing="1" w:after="100" w:afterAutospacing="1"/>
    </w:pPr>
    <w:rPr>
      <w:rFonts w:ascii="Times New Roman" w:eastAsiaTheme="minorEastAsia" w:hAnsi="Times New Roman"/>
      <w:b/>
      <w:bCs/>
      <w:color w:val="4472C4"/>
      <w:sz w:val="24"/>
      <w:szCs w:val="24"/>
      <w:lang w:eastAsia="es-MX"/>
    </w:rPr>
  </w:style>
  <w:style w:type="paragraph" w:customStyle="1" w:styleId="s3">
    <w:name w:val="s3"/>
    <w:basedOn w:val="Normal"/>
    <w:rsid w:val="006B5B18"/>
    <w:pPr>
      <w:spacing w:before="100" w:beforeAutospacing="1" w:after="100" w:afterAutospacing="1"/>
    </w:pPr>
    <w:rPr>
      <w:rFonts w:ascii="Times New Roman" w:eastAsiaTheme="minorEastAsia" w:hAnsi="Times New Roman"/>
      <w:b/>
      <w:bCs/>
      <w:color w:val="000000"/>
      <w:sz w:val="24"/>
      <w:szCs w:val="24"/>
      <w:lang w:eastAsia="es-MX"/>
    </w:rPr>
  </w:style>
  <w:style w:type="paragraph" w:customStyle="1" w:styleId="s5">
    <w:name w:val="s5"/>
    <w:basedOn w:val="Normal"/>
    <w:rsid w:val="006B5B18"/>
    <w:pPr>
      <w:spacing w:before="100" w:beforeAutospacing="1" w:after="100" w:afterAutospacing="1"/>
    </w:pPr>
    <w:rPr>
      <w:rFonts w:ascii="Times New Roman" w:eastAsiaTheme="minorEastAsia" w:hAnsi="Times New Roman"/>
      <w:color w:val="4472C4"/>
      <w:sz w:val="24"/>
      <w:szCs w:val="24"/>
      <w:lang w:eastAsia="es-MX"/>
    </w:rPr>
  </w:style>
  <w:style w:type="paragraph" w:customStyle="1" w:styleId="s12">
    <w:name w:val="s12"/>
    <w:basedOn w:val="Normal"/>
    <w:rsid w:val="006B5B18"/>
    <w:pPr>
      <w:spacing w:before="100" w:beforeAutospacing="1" w:after="100" w:afterAutospacing="1"/>
    </w:pPr>
    <w:rPr>
      <w:rFonts w:ascii="Times New Roman" w:eastAsiaTheme="minorEastAsia" w:hAnsi="Times New Roman"/>
      <w:color w:val="222222"/>
      <w:sz w:val="24"/>
      <w:szCs w:val="24"/>
      <w:lang w:eastAsia="es-MX"/>
    </w:rPr>
  </w:style>
  <w:style w:type="paragraph" w:customStyle="1" w:styleId="s14">
    <w:name w:val="s14"/>
    <w:basedOn w:val="Normal"/>
    <w:rsid w:val="006B5B18"/>
    <w:pPr>
      <w:spacing w:before="100" w:beforeAutospacing="1" w:after="100" w:afterAutospacing="1"/>
    </w:pPr>
    <w:rPr>
      <w:rFonts w:ascii="Times New Roman" w:eastAsiaTheme="minorEastAsia" w:hAnsi="Times New Roman"/>
      <w:color w:val="131313"/>
      <w:sz w:val="24"/>
      <w:szCs w:val="24"/>
      <w:lang w:eastAsia="es-MX"/>
    </w:rPr>
  </w:style>
  <w:style w:type="paragraph" w:customStyle="1" w:styleId="s16">
    <w:name w:val="s16"/>
    <w:basedOn w:val="Normal"/>
    <w:rsid w:val="006B5B18"/>
    <w:pPr>
      <w:spacing w:before="100" w:beforeAutospacing="1" w:after="100" w:afterAutospacing="1"/>
    </w:pPr>
    <w:rPr>
      <w:rFonts w:ascii="Times New Roman" w:eastAsiaTheme="minorEastAsia" w:hAnsi="Times New Roman"/>
      <w:color w:val="211E1E"/>
      <w:sz w:val="24"/>
      <w:szCs w:val="24"/>
      <w:lang w:eastAsia="es-MX"/>
    </w:rPr>
  </w:style>
  <w:style w:type="character" w:customStyle="1" w:styleId="s610">
    <w:name w:val="s610"/>
    <w:basedOn w:val="Fuentedeprrafopredeter"/>
    <w:rsid w:val="006B5B18"/>
    <w:rPr>
      <w:rFonts w:ascii="Times New Roman" w:hAnsi="Times New Roman" w:cs="Times New Roman" w:hint="default"/>
      <w:b w:val="0"/>
      <w:bCs w:val="0"/>
      <w:i w:val="0"/>
      <w:iCs w:val="0"/>
      <w:strike w:val="0"/>
      <w:dstrike w:val="0"/>
      <w:color w:val="4472C4"/>
      <w:position w:val="8"/>
      <w:sz w:val="16"/>
      <w:szCs w:val="16"/>
      <w:u w:val="none"/>
      <w:effect w:val="none"/>
    </w:rPr>
  </w:style>
  <w:style w:type="character" w:customStyle="1" w:styleId="s76">
    <w:name w:val="s76"/>
    <w:basedOn w:val="Fuentedeprrafopredeter"/>
    <w:rsid w:val="006B5B18"/>
    <w:rPr>
      <w:rFonts w:ascii="Times New Roman" w:hAnsi="Times New Roman" w:cs="Times New Roman" w:hint="default"/>
      <w:b w:val="0"/>
      <w:bCs w:val="0"/>
      <w:i w:val="0"/>
      <w:iCs w:val="0"/>
      <w:strike w:val="0"/>
      <w:dstrike w:val="0"/>
      <w:color w:val="000000"/>
      <w:position w:val="8"/>
      <w:sz w:val="16"/>
      <w:szCs w:val="16"/>
      <w:u w:val="none"/>
      <w:effect w:val="none"/>
    </w:rPr>
  </w:style>
  <w:style w:type="character" w:customStyle="1" w:styleId="s910">
    <w:name w:val="s910"/>
    <w:basedOn w:val="Fuentedeprrafopredeter"/>
    <w:rsid w:val="006B5B18"/>
    <w:rPr>
      <w:rFonts w:ascii="Times New Roman" w:hAnsi="Times New Roman" w:cs="Times New Roman" w:hint="default"/>
      <w:b w:val="0"/>
      <w:bCs w:val="0"/>
      <w:i w:val="0"/>
      <w:iCs w:val="0"/>
      <w:strike w:val="0"/>
      <w:dstrike w:val="0"/>
      <w:color w:val="000000"/>
      <w:position w:val="2"/>
      <w:sz w:val="24"/>
      <w:szCs w:val="24"/>
      <w:u w:val="none"/>
      <w:effect w:val="none"/>
    </w:rPr>
  </w:style>
  <w:style w:type="character" w:customStyle="1" w:styleId="s1010">
    <w:name w:val="s1010"/>
    <w:basedOn w:val="Fuentedeprrafopredeter"/>
    <w:rsid w:val="006B5B18"/>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s1310">
    <w:name w:val="s1310"/>
    <w:basedOn w:val="Fuentedeprrafopredeter"/>
    <w:rsid w:val="006B5B18"/>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s510">
    <w:name w:val="s510"/>
    <w:basedOn w:val="Fuentedeprrafopredeter"/>
    <w:rsid w:val="006B5B18"/>
    <w:rPr>
      <w:rFonts w:ascii="Times New Roman" w:hAnsi="Times New Roman" w:cs="Times New Roman" w:hint="default"/>
      <w:b w:val="0"/>
      <w:bCs w:val="0"/>
      <w:i w:val="0"/>
      <w:iCs w:val="0"/>
      <w:strike w:val="0"/>
      <w:dstrike w:val="0"/>
      <w:color w:val="4472C4"/>
      <w:sz w:val="24"/>
      <w:szCs w:val="24"/>
      <w:u w:val="none"/>
      <w:effect w:val="none"/>
    </w:rPr>
  </w:style>
  <w:style w:type="character" w:customStyle="1" w:styleId="s1710">
    <w:name w:val="s1710"/>
    <w:basedOn w:val="Fuentedeprrafopredeter"/>
    <w:rsid w:val="006B5B18"/>
    <w:rPr>
      <w:rFonts w:ascii="Times New Roman" w:hAnsi="Times New Roman" w:cs="Times New Roman" w:hint="default"/>
      <w:b w:val="0"/>
      <w:bCs w:val="0"/>
      <w:i w:val="0"/>
      <w:iCs w:val="0"/>
      <w:strike w:val="0"/>
      <w:dstrike w:val="0"/>
      <w:color w:val="4472C4"/>
      <w:sz w:val="24"/>
      <w:szCs w:val="24"/>
      <w:u w:val="none"/>
      <w:effect w:val="none"/>
    </w:rPr>
  </w:style>
  <w:style w:type="paragraph" w:styleId="Bibliografa">
    <w:name w:val="Bibliography"/>
    <w:basedOn w:val="Normal"/>
    <w:next w:val="Normal"/>
    <w:uiPriority w:val="37"/>
    <w:unhideWhenUsed/>
    <w:rsid w:val="001A7BD0"/>
    <w:pPr>
      <w:spacing w:after="240"/>
      <w:ind w:left="720" w:hanging="720"/>
    </w:pPr>
    <w:rPr>
      <w:rFonts w:asciiTheme="minorHAnsi" w:hAnsiTheme="minorHAnsi" w:cstheme="minorBidi"/>
      <w:sz w:val="24"/>
      <w:szCs w:val="24"/>
      <w:lang w:val="en-US"/>
    </w:rPr>
  </w:style>
  <w:style w:type="paragraph" w:customStyle="1" w:styleId="TableParagraph">
    <w:name w:val="Table Paragraph"/>
    <w:basedOn w:val="Normal"/>
    <w:uiPriority w:val="1"/>
    <w:qFormat/>
    <w:rsid w:val="001A7BD0"/>
    <w:pPr>
      <w:widowControl w:val="0"/>
    </w:pPr>
    <w:rPr>
      <w:rFonts w:asciiTheme="minorHAnsi" w:hAnsiTheme="minorHAnsi" w:cstheme="minorBidi"/>
      <w:lang w:val="en-US"/>
    </w:rPr>
  </w:style>
  <w:style w:type="character" w:customStyle="1" w:styleId="Ninguno">
    <w:name w:val="Ninguno"/>
    <w:qFormat/>
    <w:rsid w:val="007E5AFC"/>
  </w:style>
  <w:style w:type="character" w:customStyle="1" w:styleId="Hyperlink0">
    <w:name w:val="Hyperlink.0"/>
    <w:basedOn w:val="Ninguno"/>
    <w:qFormat/>
    <w:rsid w:val="007E5AFC"/>
    <w:rPr>
      <w:rFonts w:ascii="Times New Roman" w:eastAsia="Times New Roman" w:hAnsi="Times New Roman" w:cs="Times New Roman"/>
      <w:i/>
      <w:iCs/>
      <w:outline w:val="0"/>
      <w:color w:val="000000"/>
      <w:u w:val="none"/>
    </w:rPr>
  </w:style>
  <w:style w:type="character" w:customStyle="1" w:styleId="Hyperlink1">
    <w:name w:val="Hyperlink.1"/>
    <w:basedOn w:val="Ninguno"/>
    <w:qFormat/>
    <w:rsid w:val="007E5AFC"/>
    <w:rPr>
      <w:outline w:val="0"/>
      <w:color w:val="000000"/>
      <w:u w:val="none"/>
    </w:rPr>
  </w:style>
  <w:style w:type="character" w:customStyle="1" w:styleId="Hyperlink2">
    <w:name w:val="Hyperlink.2"/>
    <w:basedOn w:val="Ninguno"/>
    <w:qFormat/>
    <w:rsid w:val="007E5AFC"/>
    <w:rPr>
      <w:rFonts w:ascii="Times New Roman" w:eastAsia="Times New Roman" w:hAnsi="Times New Roman" w:cs="Times New Roman"/>
      <w:i/>
      <w:iCs/>
      <w:outline w:val="0"/>
      <w:color w:val="000000"/>
      <w:u w:val="none"/>
    </w:rPr>
  </w:style>
  <w:style w:type="character" w:customStyle="1" w:styleId="Hyperlink3">
    <w:name w:val="Hyperlink.3"/>
    <w:basedOn w:val="Ninguno"/>
    <w:qFormat/>
    <w:rsid w:val="007E5AFC"/>
    <w:rPr>
      <w:outline w:val="0"/>
      <w:color w:val="000000"/>
      <w:u w:val="single" w:color="000000"/>
    </w:rPr>
  </w:style>
  <w:style w:type="character" w:customStyle="1" w:styleId="Hyperlink4">
    <w:name w:val="Hyperlink.4"/>
    <w:basedOn w:val="Ninguno"/>
    <w:qFormat/>
    <w:rsid w:val="007E5AFC"/>
    <w:rPr>
      <w:outline w:val="0"/>
      <w:color w:val="000000"/>
      <w:u w:val="none"/>
      <w:lang w:val="en-US"/>
    </w:rPr>
  </w:style>
  <w:style w:type="character" w:customStyle="1" w:styleId="Hyperlink5">
    <w:name w:val="Hyperlink.5"/>
    <w:basedOn w:val="Ninguno"/>
    <w:qFormat/>
    <w:rsid w:val="007E5AFC"/>
    <w:rPr>
      <w:outline w:val="0"/>
      <w:color w:val="000000"/>
      <w:u w:val="none"/>
      <w:lang w:val="en-US"/>
    </w:rPr>
  </w:style>
  <w:style w:type="character" w:customStyle="1" w:styleId="Hyperlink6">
    <w:name w:val="Hyperlink.6"/>
    <w:basedOn w:val="Ninguno"/>
    <w:qFormat/>
    <w:rsid w:val="007E5AFC"/>
    <w:rPr>
      <w:outline w:val="0"/>
      <w:color w:val="000000"/>
      <w:u w:val="none"/>
      <w:shd w:val="clear" w:color="auto" w:fill="FFFFFF"/>
      <w:lang w:val="en-US"/>
    </w:rPr>
  </w:style>
  <w:style w:type="character" w:customStyle="1" w:styleId="Hyperlink7">
    <w:name w:val="Hyperlink.7"/>
    <w:basedOn w:val="Ninguno"/>
    <w:qFormat/>
    <w:rsid w:val="007E5AFC"/>
    <w:rPr>
      <w:outline w:val="0"/>
      <w:color w:val="000000"/>
      <w:u w:val="none"/>
    </w:rPr>
  </w:style>
  <w:style w:type="character" w:customStyle="1" w:styleId="Hyperlink8">
    <w:name w:val="Hyperlink.8"/>
    <w:basedOn w:val="Ninguno"/>
    <w:qFormat/>
    <w:rsid w:val="007E5AFC"/>
    <w:rPr>
      <w:rFonts w:ascii="Times New Roman" w:eastAsia="Times New Roman" w:hAnsi="Times New Roman" w:cs="Times New Roman"/>
      <w:outline w:val="0"/>
      <w:color w:val="000000"/>
      <w:sz w:val="24"/>
      <w:szCs w:val="24"/>
      <w:u w:val="none"/>
    </w:rPr>
  </w:style>
  <w:style w:type="character" w:customStyle="1" w:styleId="Hyperlink9">
    <w:name w:val="Hyperlink.9"/>
    <w:basedOn w:val="Ninguno"/>
    <w:qFormat/>
    <w:rsid w:val="007E5AFC"/>
    <w:rPr>
      <w:rFonts w:ascii="Times New Roman" w:eastAsia="Times New Roman" w:hAnsi="Times New Roman" w:cs="Times New Roman"/>
      <w:outline w:val="0"/>
      <w:color w:val="000000"/>
      <w:u w:val="none"/>
      <w:lang w:val="en-US"/>
    </w:rPr>
  </w:style>
  <w:style w:type="character" w:customStyle="1" w:styleId="Hyperlink10">
    <w:name w:val="Hyperlink.10"/>
    <w:basedOn w:val="Ninguno"/>
    <w:qFormat/>
    <w:rsid w:val="007E5AFC"/>
    <w:rPr>
      <w:outline w:val="0"/>
      <w:color w:val="000000"/>
      <w:u w:val="none"/>
      <w:shd w:val="clear" w:color="auto" w:fill="FFFFFF"/>
    </w:rPr>
  </w:style>
  <w:style w:type="character" w:customStyle="1" w:styleId="SourceText">
    <w:name w:val="Source Text"/>
    <w:qFormat/>
    <w:rsid w:val="007E5AFC"/>
    <w:rPr>
      <w:rFonts w:ascii="Liberation Mono" w:eastAsia="Liberation Mono" w:hAnsi="Liberation Mono" w:cs="Liberation Mono"/>
    </w:rPr>
  </w:style>
  <w:style w:type="paragraph" w:customStyle="1" w:styleId="Heading">
    <w:name w:val="Heading"/>
    <w:basedOn w:val="Normal"/>
    <w:next w:val="Textoindependiente"/>
    <w:qFormat/>
    <w:rsid w:val="007E5AFC"/>
    <w:pPr>
      <w:keepNext/>
      <w:spacing w:before="240" w:after="120"/>
    </w:pPr>
    <w:rPr>
      <w:rFonts w:ascii="Liberation Sans" w:eastAsia="Arial Unicode MS" w:hAnsi="Liberation Sans" w:cs="Arial Unicode MS"/>
      <w:sz w:val="28"/>
      <w:szCs w:val="28"/>
      <w:lang w:val="en-US"/>
    </w:rPr>
  </w:style>
  <w:style w:type="paragraph" w:customStyle="1" w:styleId="Index">
    <w:name w:val="Index"/>
    <w:basedOn w:val="Normal"/>
    <w:qFormat/>
    <w:rsid w:val="007E5AFC"/>
    <w:pPr>
      <w:suppressLineNumbers/>
    </w:pPr>
    <w:rPr>
      <w:rFonts w:ascii="Times New Roman" w:eastAsia="Arial Unicode MS" w:hAnsi="Times New Roman" w:cs="Arial Unicode MS"/>
      <w:sz w:val="24"/>
      <w:szCs w:val="24"/>
      <w:lang w:val="en-US"/>
    </w:rPr>
  </w:style>
  <w:style w:type="paragraph" w:customStyle="1" w:styleId="Encabezadoypie">
    <w:name w:val="Encabezado y pie"/>
    <w:qFormat/>
    <w:rsid w:val="007E5AFC"/>
    <w:pPr>
      <w:tabs>
        <w:tab w:val="right" w:pos="9020"/>
      </w:tabs>
    </w:pPr>
    <w:rPr>
      <w:rFonts w:ascii="Helvetica Neue" w:eastAsia="Arial Unicode MS" w:hAnsi="Helvetica Neue" w:cs="Arial Unicode MS"/>
      <w:color w:val="000000"/>
      <w:sz w:val="24"/>
      <w:szCs w:val="24"/>
      <w:lang w:eastAsia="zh-CN" w:bidi="hi-IN"/>
    </w:rPr>
  </w:style>
  <w:style w:type="paragraph" w:customStyle="1" w:styleId="HeaderandFooter">
    <w:name w:val="Header and Footer"/>
    <w:basedOn w:val="Normal"/>
    <w:qFormat/>
    <w:rsid w:val="007E5AFC"/>
    <w:rPr>
      <w:rFonts w:ascii="Times New Roman" w:eastAsia="Arial Unicode MS" w:hAnsi="Times New Roman"/>
      <w:sz w:val="24"/>
      <w:szCs w:val="24"/>
      <w:lang w:val="en-US"/>
    </w:rPr>
  </w:style>
  <w:style w:type="paragraph" w:customStyle="1" w:styleId="Cuerpo">
    <w:name w:val="Cuerpo"/>
    <w:qFormat/>
    <w:rsid w:val="007E5AFC"/>
    <w:pPr>
      <w:suppressAutoHyphens/>
    </w:pPr>
    <w:rPr>
      <w:rFonts w:ascii="Times New Roman" w:eastAsia="Arial Unicode MS" w:hAnsi="Times New Roman" w:cs="Arial Unicode MS"/>
      <w:color w:val="000000"/>
      <w:sz w:val="24"/>
      <w:szCs w:val="24"/>
      <w:lang w:eastAsia="zh-CN" w:bidi="hi-IN"/>
    </w:rPr>
  </w:style>
  <w:style w:type="paragraph" w:customStyle="1" w:styleId="TableContents">
    <w:name w:val="Table Contents"/>
    <w:basedOn w:val="Normal"/>
    <w:qFormat/>
    <w:rsid w:val="007E5AFC"/>
    <w:pPr>
      <w:widowControl w:val="0"/>
      <w:suppressLineNumbers/>
    </w:pPr>
    <w:rPr>
      <w:rFonts w:ascii="Times New Roman" w:eastAsia="Arial Unicode MS" w:hAnsi="Times New Roman"/>
      <w:sz w:val="24"/>
      <w:szCs w:val="24"/>
      <w:lang w:val="en-US"/>
    </w:rPr>
  </w:style>
  <w:style w:type="paragraph" w:customStyle="1" w:styleId="PreformattedText">
    <w:name w:val="Preformatted Text"/>
    <w:basedOn w:val="Normal"/>
    <w:qFormat/>
    <w:rsid w:val="007E5AFC"/>
    <w:rPr>
      <w:rFonts w:ascii="Liberation Mono" w:eastAsia="Liberation Mono" w:hAnsi="Liberation Mono" w:cs="Liberation Mono"/>
      <w:sz w:val="20"/>
      <w:szCs w:val="20"/>
      <w:lang w:val="en-US"/>
    </w:rPr>
  </w:style>
  <w:style w:type="character" w:customStyle="1" w:styleId="DescripcinCar">
    <w:name w:val="Descripción Car"/>
    <w:basedOn w:val="Fuentedeprrafopredeter"/>
    <w:link w:val="Descripcin"/>
    <w:uiPriority w:val="35"/>
    <w:qFormat/>
    <w:rsid w:val="00864636"/>
    <w:rPr>
      <w:rFonts w:ascii="Times New Roman" w:eastAsia="Times New Roman" w:hAnsi="Times New Roman"/>
      <w:i/>
      <w:iCs/>
      <w:color w:val="44546A" w:themeColor="text2"/>
      <w:sz w:val="18"/>
      <w:szCs w:val="18"/>
      <w:lang w:val="es-ES" w:eastAsia="es-ES"/>
    </w:rPr>
  </w:style>
  <w:style w:type="paragraph" w:styleId="ndice1">
    <w:name w:val="index 1"/>
    <w:basedOn w:val="Normal"/>
    <w:next w:val="Normal"/>
    <w:autoRedefine/>
    <w:uiPriority w:val="99"/>
    <w:unhideWhenUsed/>
    <w:rsid w:val="00682904"/>
    <w:pPr>
      <w:spacing w:line="259" w:lineRule="auto"/>
      <w:ind w:left="220" w:hanging="220"/>
    </w:pPr>
    <w:rPr>
      <w:rFonts w:asciiTheme="minorHAnsi" w:hAnsiTheme="minorHAnsi" w:cstheme="minorBidi"/>
      <w:sz w:val="20"/>
      <w:szCs w:val="20"/>
    </w:rPr>
  </w:style>
  <w:style w:type="paragraph" w:styleId="ndice2">
    <w:name w:val="index 2"/>
    <w:basedOn w:val="Normal"/>
    <w:next w:val="Normal"/>
    <w:autoRedefine/>
    <w:uiPriority w:val="99"/>
    <w:unhideWhenUsed/>
    <w:rsid w:val="00682904"/>
    <w:pPr>
      <w:spacing w:line="259" w:lineRule="auto"/>
      <w:ind w:left="440" w:hanging="220"/>
    </w:pPr>
    <w:rPr>
      <w:rFonts w:asciiTheme="minorHAnsi" w:hAnsiTheme="minorHAnsi" w:cstheme="minorBidi"/>
      <w:sz w:val="20"/>
      <w:szCs w:val="20"/>
    </w:rPr>
  </w:style>
  <w:style w:type="paragraph" w:styleId="ndice3">
    <w:name w:val="index 3"/>
    <w:basedOn w:val="Normal"/>
    <w:next w:val="Normal"/>
    <w:autoRedefine/>
    <w:uiPriority w:val="99"/>
    <w:unhideWhenUsed/>
    <w:rsid w:val="00682904"/>
    <w:pPr>
      <w:spacing w:line="259" w:lineRule="auto"/>
      <w:ind w:left="660" w:hanging="220"/>
    </w:pPr>
    <w:rPr>
      <w:rFonts w:asciiTheme="minorHAnsi" w:hAnsiTheme="minorHAnsi" w:cstheme="minorBidi"/>
      <w:sz w:val="20"/>
      <w:szCs w:val="20"/>
    </w:rPr>
  </w:style>
  <w:style w:type="paragraph" w:styleId="ndice4">
    <w:name w:val="index 4"/>
    <w:basedOn w:val="Normal"/>
    <w:next w:val="Normal"/>
    <w:autoRedefine/>
    <w:uiPriority w:val="99"/>
    <w:unhideWhenUsed/>
    <w:rsid w:val="00682904"/>
    <w:pPr>
      <w:spacing w:line="259" w:lineRule="auto"/>
      <w:ind w:left="880" w:hanging="220"/>
    </w:pPr>
    <w:rPr>
      <w:rFonts w:asciiTheme="minorHAnsi" w:hAnsiTheme="minorHAnsi" w:cstheme="minorBidi"/>
      <w:sz w:val="20"/>
      <w:szCs w:val="20"/>
    </w:rPr>
  </w:style>
  <w:style w:type="paragraph" w:styleId="ndice5">
    <w:name w:val="index 5"/>
    <w:basedOn w:val="Normal"/>
    <w:next w:val="Normal"/>
    <w:autoRedefine/>
    <w:uiPriority w:val="99"/>
    <w:unhideWhenUsed/>
    <w:rsid w:val="00682904"/>
    <w:pPr>
      <w:spacing w:line="259" w:lineRule="auto"/>
      <w:ind w:left="1100" w:hanging="220"/>
    </w:pPr>
    <w:rPr>
      <w:rFonts w:asciiTheme="minorHAnsi" w:hAnsiTheme="minorHAnsi" w:cstheme="minorBidi"/>
      <w:sz w:val="20"/>
      <w:szCs w:val="20"/>
    </w:rPr>
  </w:style>
  <w:style w:type="paragraph" w:styleId="ndice6">
    <w:name w:val="index 6"/>
    <w:basedOn w:val="Normal"/>
    <w:next w:val="Normal"/>
    <w:autoRedefine/>
    <w:uiPriority w:val="99"/>
    <w:unhideWhenUsed/>
    <w:rsid w:val="00682904"/>
    <w:pPr>
      <w:spacing w:line="259" w:lineRule="auto"/>
      <w:ind w:left="1320" w:hanging="220"/>
    </w:pPr>
    <w:rPr>
      <w:rFonts w:asciiTheme="minorHAnsi" w:hAnsiTheme="minorHAnsi" w:cstheme="minorBidi"/>
      <w:sz w:val="20"/>
      <w:szCs w:val="20"/>
    </w:rPr>
  </w:style>
  <w:style w:type="paragraph" w:styleId="ndice7">
    <w:name w:val="index 7"/>
    <w:basedOn w:val="Normal"/>
    <w:next w:val="Normal"/>
    <w:autoRedefine/>
    <w:uiPriority w:val="99"/>
    <w:unhideWhenUsed/>
    <w:rsid w:val="00682904"/>
    <w:pPr>
      <w:spacing w:line="259" w:lineRule="auto"/>
      <w:ind w:left="1540" w:hanging="220"/>
    </w:pPr>
    <w:rPr>
      <w:rFonts w:asciiTheme="minorHAnsi" w:hAnsiTheme="minorHAnsi" w:cstheme="minorBidi"/>
      <w:sz w:val="20"/>
      <w:szCs w:val="20"/>
    </w:rPr>
  </w:style>
  <w:style w:type="paragraph" w:styleId="ndice8">
    <w:name w:val="index 8"/>
    <w:basedOn w:val="Normal"/>
    <w:next w:val="Normal"/>
    <w:autoRedefine/>
    <w:uiPriority w:val="99"/>
    <w:unhideWhenUsed/>
    <w:rsid w:val="00682904"/>
    <w:pPr>
      <w:spacing w:line="259" w:lineRule="auto"/>
      <w:ind w:left="1760" w:hanging="220"/>
    </w:pPr>
    <w:rPr>
      <w:rFonts w:asciiTheme="minorHAnsi" w:hAnsiTheme="minorHAnsi" w:cstheme="minorBidi"/>
      <w:sz w:val="20"/>
      <w:szCs w:val="20"/>
    </w:rPr>
  </w:style>
  <w:style w:type="paragraph" w:styleId="ndice9">
    <w:name w:val="index 9"/>
    <w:basedOn w:val="Normal"/>
    <w:next w:val="Normal"/>
    <w:autoRedefine/>
    <w:uiPriority w:val="99"/>
    <w:unhideWhenUsed/>
    <w:rsid w:val="00682904"/>
    <w:pPr>
      <w:spacing w:line="259" w:lineRule="auto"/>
      <w:ind w:left="1980" w:hanging="220"/>
    </w:pPr>
    <w:rPr>
      <w:rFonts w:asciiTheme="minorHAnsi" w:hAnsiTheme="minorHAnsi" w:cstheme="minorBidi"/>
      <w:sz w:val="20"/>
      <w:szCs w:val="20"/>
    </w:rPr>
  </w:style>
  <w:style w:type="paragraph" w:styleId="Ttulodendice">
    <w:name w:val="index heading"/>
    <w:basedOn w:val="Normal"/>
    <w:next w:val="ndice1"/>
    <w:uiPriority w:val="99"/>
    <w:unhideWhenUsed/>
    <w:rsid w:val="00682904"/>
    <w:pPr>
      <w:spacing w:before="120" w:after="120" w:line="259" w:lineRule="auto"/>
    </w:pPr>
    <w:rPr>
      <w:rFonts w:asciiTheme="minorHAnsi" w:hAnsiTheme="minorHAnsi" w:cstheme="minorBidi"/>
      <w:b/>
      <w:bCs/>
      <w:i/>
      <w:iCs/>
      <w:sz w:val="20"/>
      <w:szCs w:val="20"/>
    </w:rPr>
  </w:style>
  <w:style w:type="paragraph" w:customStyle="1" w:styleId="xl65">
    <w:name w:val="xl65"/>
    <w:basedOn w:val="Normal"/>
    <w:rsid w:val="00682904"/>
    <w:pPr>
      <w:spacing w:before="100" w:beforeAutospacing="1" w:after="100" w:afterAutospacing="1"/>
      <w:jc w:val="center"/>
    </w:pPr>
    <w:rPr>
      <w:rFonts w:ascii="Times New Roman" w:eastAsia="Times New Roman" w:hAnsi="Times New Roman"/>
      <w:sz w:val="24"/>
      <w:szCs w:val="24"/>
      <w:lang w:eastAsia="es-MX"/>
    </w:rPr>
  </w:style>
  <w:style w:type="paragraph" w:customStyle="1" w:styleId="xl66">
    <w:name w:val="xl66"/>
    <w:basedOn w:val="Normal"/>
    <w:rsid w:val="00682904"/>
    <w:pPr>
      <w:spacing w:before="100" w:beforeAutospacing="1" w:after="100" w:afterAutospacing="1"/>
      <w:jc w:val="center"/>
    </w:pPr>
    <w:rPr>
      <w:rFonts w:ascii="Times New Roman" w:eastAsia="Times New Roman" w:hAnsi="Times New Roman"/>
      <w:sz w:val="24"/>
      <w:szCs w:val="24"/>
      <w:lang w:eastAsia="es-MX"/>
    </w:rPr>
  </w:style>
  <w:style w:type="paragraph" w:customStyle="1" w:styleId="Tabla">
    <w:name w:val="Tabla"/>
    <w:basedOn w:val="Descripcin"/>
    <w:link w:val="TablaCar"/>
    <w:qFormat/>
    <w:rsid w:val="00682904"/>
    <w:pPr>
      <w:keepNext/>
    </w:pPr>
    <w:rPr>
      <w:b/>
      <w:i w:val="0"/>
    </w:rPr>
  </w:style>
  <w:style w:type="character" w:customStyle="1" w:styleId="TablaCar">
    <w:name w:val="Tabla Car"/>
    <w:basedOn w:val="DescripcinCar"/>
    <w:link w:val="Tabla"/>
    <w:rsid w:val="00682904"/>
    <w:rPr>
      <w:rFonts w:ascii="Times New Roman" w:eastAsia="Times New Roman" w:hAnsi="Times New Roman"/>
      <w:b/>
      <w:i w:val="0"/>
      <w:iCs/>
      <w:color w:val="44546A" w:themeColor="text2"/>
      <w:sz w:val="18"/>
      <w:szCs w:val="18"/>
      <w:lang w:val="es-ES" w:eastAsia="es-ES"/>
    </w:rPr>
  </w:style>
  <w:style w:type="paragraph" w:customStyle="1" w:styleId="xl67">
    <w:name w:val="xl67"/>
    <w:basedOn w:val="Normal"/>
    <w:rsid w:val="00682904"/>
    <w:pPr>
      <w:spacing w:before="100" w:beforeAutospacing="1" w:after="100" w:afterAutospacing="1"/>
      <w:jc w:val="center"/>
    </w:pPr>
    <w:rPr>
      <w:rFonts w:ascii="Times New Roman" w:eastAsia="Times New Roman" w:hAnsi="Times New Roman"/>
      <w:color w:val="000000"/>
      <w:sz w:val="16"/>
      <w:szCs w:val="16"/>
      <w:lang w:eastAsia="es-MX"/>
    </w:rPr>
  </w:style>
  <w:style w:type="character" w:customStyle="1" w:styleId="Document8">
    <w:name w:val="Document 8"/>
    <w:basedOn w:val="Fuentedeprrafopredeter"/>
    <w:rsid w:val="00682904"/>
  </w:style>
  <w:style w:type="paragraph" w:styleId="HTMLconformatoprevio">
    <w:name w:val="HTML Preformatted"/>
    <w:basedOn w:val="Normal"/>
    <w:link w:val="HTMLconformatoprevioCar"/>
    <w:uiPriority w:val="99"/>
    <w:unhideWhenUsed/>
    <w:rsid w:val="006829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s-MX"/>
    </w:rPr>
  </w:style>
  <w:style w:type="character" w:customStyle="1" w:styleId="HTMLconformatoprevioCar">
    <w:name w:val="HTML con formato previo Car"/>
    <w:basedOn w:val="Fuentedeprrafopredeter"/>
    <w:link w:val="HTMLconformatoprevio"/>
    <w:uiPriority w:val="99"/>
    <w:rsid w:val="00682904"/>
    <w:rPr>
      <w:rFonts w:ascii="Courier New" w:eastAsia="Times New Roman" w:hAnsi="Courier New" w:cs="Courier New"/>
      <w:sz w:val="20"/>
      <w:szCs w:val="20"/>
      <w:lang w:eastAsia="es-MX"/>
    </w:rPr>
  </w:style>
  <w:style w:type="character" w:customStyle="1" w:styleId="y2iqfc">
    <w:name w:val="y2iqfc"/>
    <w:basedOn w:val="Fuentedeprrafopredeter"/>
    <w:rsid w:val="00682904"/>
  </w:style>
  <w:style w:type="character" w:customStyle="1" w:styleId="Document5">
    <w:name w:val="Document 5"/>
    <w:basedOn w:val="Fuentedeprrafopredeter"/>
    <w:rsid w:val="00682904"/>
  </w:style>
  <w:style w:type="character" w:customStyle="1" w:styleId="volumeissue">
    <w:name w:val="volume_issue"/>
    <w:basedOn w:val="Fuentedeprrafopredeter"/>
    <w:rsid w:val="00682904"/>
  </w:style>
  <w:style w:type="character" w:customStyle="1" w:styleId="pagerange">
    <w:name w:val="page_range"/>
    <w:basedOn w:val="Fuentedeprrafopredeter"/>
    <w:rsid w:val="00682904"/>
  </w:style>
  <w:style w:type="character" w:customStyle="1" w:styleId="doilink">
    <w:name w:val="doi_link"/>
    <w:basedOn w:val="Fuentedeprrafopredeter"/>
    <w:rsid w:val="00682904"/>
  </w:style>
  <w:style w:type="character" w:customStyle="1" w:styleId="al-author-name-more">
    <w:name w:val="al-author-name-more"/>
    <w:basedOn w:val="Fuentedeprrafopredeter"/>
    <w:rsid w:val="00682904"/>
  </w:style>
  <w:style w:type="character" w:customStyle="1" w:styleId="delimiter">
    <w:name w:val="delimiter"/>
    <w:basedOn w:val="Fuentedeprrafopredeter"/>
    <w:rsid w:val="00682904"/>
  </w:style>
  <w:style w:type="character" w:customStyle="1" w:styleId="markedcontent">
    <w:name w:val="markedcontent"/>
    <w:basedOn w:val="Fuentedeprrafopredeter"/>
    <w:rsid w:val="00A95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4200</Words>
  <Characters>22938</Characters>
  <Application>Microsoft Office Word</Application>
  <DocSecurity>0</DocSecurity>
  <Lines>395</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RMCG jsilvac</dc:creator>
  <cp:keywords/>
  <dc:description/>
  <cp:lastModifiedBy>RMCG_jsilvac</cp:lastModifiedBy>
  <cp:revision>5</cp:revision>
  <dcterms:created xsi:type="dcterms:W3CDTF">2026-03-20T22:01:00Z</dcterms:created>
  <dcterms:modified xsi:type="dcterms:W3CDTF">2026-03-31T18:24:00Z</dcterms:modified>
</cp:coreProperties>
</file>